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A6" w:rsidRDefault="004778A6" w:rsidP="004778A6">
      <w:bookmarkStart w:id="0" w:name="_GoBack"/>
      <w:bookmarkEnd w:id="0"/>
      <w:r>
        <w:t>Risultati 2° esonero di Strumentazione Biomedica del16/05/2017</w:t>
      </w: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N. 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Voto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120980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115293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116746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110667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113579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117836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lastRenderedPageBreak/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116351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113629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117795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119867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119844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115753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116401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119884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115063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120708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7,5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118553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ASSENTE</w:t>
            </w:r>
          </w:p>
        </w:tc>
      </w:tr>
      <w:tr w:rsidR="004778A6" w:rsidRPr="004778A6" w:rsidTr="004778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A6" w:rsidRPr="004778A6" w:rsidRDefault="004778A6" w:rsidP="004778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4778A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</w:tbl>
    <w:p w:rsidR="00B235D4" w:rsidRDefault="002F30B4" w:rsidP="004778A6"/>
    <w:sectPr w:rsidR="00B235D4" w:rsidSect="004778A6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A6"/>
    <w:rsid w:val="002F30B4"/>
    <w:rsid w:val="003A7BB6"/>
    <w:rsid w:val="004778A6"/>
    <w:rsid w:val="00B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Castiglione</cp:lastModifiedBy>
  <cp:revision>2</cp:revision>
  <dcterms:created xsi:type="dcterms:W3CDTF">2017-05-19T08:36:00Z</dcterms:created>
  <dcterms:modified xsi:type="dcterms:W3CDTF">2017-05-19T08:36:00Z</dcterms:modified>
</cp:coreProperties>
</file>