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24" w:rsidRPr="00C25726" w:rsidRDefault="004053F6">
      <w:pPr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C25726">
        <w:rPr>
          <w:rFonts w:ascii="Times New Roman" w:hAnsi="Times New Roman"/>
          <w:b/>
          <w:bCs/>
          <w:color w:val="000000" w:themeColor="text1"/>
          <w:sz w:val="28"/>
        </w:rPr>
        <w:t>SCUOLA DI FARMACIA E NUTRACEUTICA</w:t>
      </w:r>
    </w:p>
    <w:p w:rsidR="00166DAE" w:rsidRDefault="004053F6" w:rsidP="005D3CB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C25726">
        <w:rPr>
          <w:rFonts w:ascii="Times New Roman" w:hAnsi="Times New Roman"/>
          <w:b/>
          <w:bCs/>
          <w:color w:val="000000" w:themeColor="text1"/>
          <w:sz w:val="28"/>
        </w:rPr>
        <w:t xml:space="preserve">CORSO DI LAUREA </w:t>
      </w:r>
      <w:r w:rsidR="00166DAE" w:rsidRPr="00C25726">
        <w:rPr>
          <w:rFonts w:ascii="Times New Roman" w:hAnsi="Times New Roman"/>
          <w:b/>
          <w:bCs/>
          <w:color w:val="000000" w:themeColor="text1"/>
          <w:sz w:val="28"/>
        </w:rPr>
        <w:t>IN SCIENZE E TECNOLOGIE DELLE PRODUZIONI ANIMALI</w:t>
      </w:r>
    </w:p>
    <w:p w:rsidR="005D3CBC" w:rsidRPr="005D3CBC" w:rsidRDefault="005D3CBC" w:rsidP="005D3CB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02E24" w:rsidRDefault="004053F6" w:rsidP="005D3CBC">
      <w:pPr>
        <w:jc w:val="center"/>
        <w:rPr>
          <w:rFonts w:ascii="Times New Roman" w:hAnsi="Times New Roman"/>
          <w:b/>
          <w:bCs/>
          <w:iCs/>
          <w:color w:val="000000" w:themeColor="text1"/>
          <w:sz w:val="28"/>
        </w:rPr>
      </w:pPr>
      <w:r w:rsidRPr="004B20A3">
        <w:rPr>
          <w:rFonts w:ascii="Times New Roman" w:hAnsi="Times New Roman"/>
          <w:b/>
          <w:bCs/>
          <w:iCs/>
          <w:color w:val="000000" w:themeColor="text1"/>
          <w:sz w:val="28"/>
        </w:rPr>
        <w:t>Informazioni corso</w:t>
      </w:r>
    </w:p>
    <w:p w:rsidR="005D3CBC" w:rsidRPr="005D3CBC" w:rsidRDefault="005D3CBC" w:rsidP="005D3CBC">
      <w:pPr>
        <w:jc w:val="center"/>
        <w:rPr>
          <w:rFonts w:ascii="Times New Roman" w:hAnsi="Times New Roman"/>
          <w:b/>
          <w:bCs/>
          <w:iCs/>
          <w:color w:val="000000" w:themeColor="text1"/>
          <w:sz w:val="28"/>
        </w:rPr>
      </w:pPr>
    </w:p>
    <w:p w:rsidR="00166DAE" w:rsidRPr="005D3CBC" w:rsidRDefault="00166DAE" w:rsidP="005D3CBC">
      <w:pPr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</w:rPr>
      </w:pPr>
      <w:r w:rsidRPr="004B20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</w:rPr>
        <w:t>Elementi di Farmacologia e tossicologia veterinaria</w:t>
      </w:r>
    </w:p>
    <w:p w:rsidR="00C8576D" w:rsidRPr="00182283" w:rsidRDefault="004053F6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-CFU: 6 </w:t>
      </w:r>
      <w:r w:rsidR="00166DAE" w:rsidRPr="00182283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Farmacologia</w:t>
      </w:r>
      <w:r w:rsidR="00C8576D" w:rsidRPr="00182283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veterinaria</w:t>
      </w:r>
    </w:p>
    <w:p w:rsidR="00F02E24" w:rsidRPr="00182283" w:rsidRDefault="00C8576D">
      <w:pPr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182283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-CFU:</w:t>
      </w:r>
      <w:r w:rsidR="00166DAE" w:rsidRPr="00182283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6 T</w:t>
      </w:r>
      <w:r w:rsidR="00166DAE" w:rsidRPr="00182283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ossicologia veterinaria</w:t>
      </w:r>
    </w:p>
    <w:p w:rsidR="00F02E24" w:rsidRPr="00182283" w:rsidRDefault="004053F6">
      <w:pPr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-Anno di corso e semestre: </w:t>
      </w:r>
      <w:r w:rsidR="00166DAE" w:rsidRPr="00182283">
        <w:rPr>
          <w:rFonts w:ascii="Times New Roman" w:hAnsi="Times New Roman"/>
          <w:bCs/>
          <w:color w:val="000000" w:themeColor="text1"/>
          <w:sz w:val="28"/>
        </w:rPr>
        <w:t>II</w:t>
      </w: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 anno, I semestre </w:t>
      </w:r>
    </w:p>
    <w:p w:rsidR="00F02E24" w:rsidRPr="00182283" w:rsidRDefault="004053F6">
      <w:pPr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>-Anno accademico: 201</w:t>
      </w:r>
      <w:r w:rsidR="00166DAE" w:rsidRPr="00182283">
        <w:rPr>
          <w:rFonts w:ascii="Times New Roman" w:hAnsi="Times New Roman"/>
          <w:bCs/>
          <w:color w:val="000000" w:themeColor="text1"/>
          <w:sz w:val="28"/>
        </w:rPr>
        <w:t>8</w:t>
      </w:r>
      <w:r w:rsidRPr="00182283">
        <w:rPr>
          <w:rFonts w:ascii="Times New Roman" w:hAnsi="Times New Roman"/>
          <w:bCs/>
          <w:color w:val="000000" w:themeColor="text1"/>
          <w:sz w:val="28"/>
        </w:rPr>
        <w:t>/201</w:t>
      </w:r>
      <w:r w:rsidR="00166DAE" w:rsidRPr="00182283">
        <w:rPr>
          <w:rFonts w:ascii="Times New Roman" w:hAnsi="Times New Roman"/>
          <w:bCs/>
          <w:color w:val="000000" w:themeColor="text1"/>
          <w:sz w:val="28"/>
        </w:rPr>
        <w:t>9</w:t>
      </w:r>
    </w:p>
    <w:p w:rsidR="00F02E24" w:rsidRPr="00182283" w:rsidRDefault="004053F6">
      <w:pPr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-Settore scientifico-disciplinare: </w:t>
      </w:r>
      <w:r w:rsidR="00166DAE" w:rsidRPr="00182283">
        <w:rPr>
          <w:rFonts w:ascii="Times New Roman" w:hAnsi="Times New Roman"/>
          <w:bCs/>
          <w:color w:val="000000" w:themeColor="text1"/>
          <w:sz w:val="28"/>
        </w:rPr>
        <w:t>VET</w:t>
      </w:r>
      <w:r w:rsidRPr="00182283">
        <w:rPr>
          <w:rFonts w:ascii="Times New Roman" w:hAnsi="Times New Roman"/>
          <w:bCs/>
          <w:color w:val="000000" w:themeColor="text1"/>
          <w:sz w:val="28"/>
        </w:rPr>
        <w:t>/</w:t>
      </w:r>
      <w:r w:rsidR="00166DAE" w:rsidRPr="00182283">
        <w:rPr>
          <w:rFonts w:ascii="Times New Roman" w:hAnsi="Times New Roman"/>
          <w:bCs/>
          <w:color w:val="000000" w:themeColor="text1"/>
          <w:sz w:val="28"/>
        </w:rPr>
        <w:t>07</w:t>
      </w:r>
      <w:r w:rsidRPr="00182283">
        <w:rPr>
          <w:rFonts w:ascii="Times New Roman" w:hAnsi="Times New Roman"/>
          <w:bCs/>
          <w:color w:val="000000" w:themeColor="text1"/>
          <w:sz w:val="28"/>
        </w:rPr>
        <w:t>, Farmacologia</w:t>
      </w:r>
      <w:r w:rsidR="0099553E" w:rsidRPr="00182283">
        <w:rPr>
          <w:rFonts w:ascii="Times New Roman" w:hAnsi="Times New Roman"/>
          <w:bCs/>
          <w:color w:val="000000" w:themeColor="text1"/>
          <w:sz w:val="28"/>
        </w:rPr>
        <w:t xml:space="preserve"> e tossicologia veterinaria</w:t>
      </w:r>
    </w:p>
    <w:p w:rsidR="00F02E24" w:rsidRPr="00182283" w:rsidRDefault="00F02E24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</w:p>
    <w:p w:rsidR="00F02E24" w:rsidRPr="005D3CBC" w:rsidRDefault="004053F6" w:rsidP="005D3CBC">
      <w:pPr>
        <w:jc w:val="center"/>
        <w:rPr>
          <w:rFonts w:ascii="Times New Roman" w:hAnsi="Times New Roman"/>
          <w:b/>
          <w:bCs/>
          <w:iCs/>
          <w:color w:val="000000" w:themeColor="text1"/>
          <w:sz w:val="28"/>
        </w:rPr>
      </w:pPr>
      <w:r w:rsidRPr="006377EA">
        <w:rPr>
          <w:rFonts w:ascii="Times New Roman" w:hAnsi="Times New Roman"/>
          <w:b/>
          <w:bCs/>
          <w:iCs/>
          <w:color w:val="000000" w:themeColor="text1"/>
          <w:sz w:val="28"/>
        </w:rPr>
        <w:t>Informazioni Docente</w:t>
      </w:r>
    </w:p>
    <w:p w:rsidR="00F02E24" w:rsidRPr="006377EA" w:rsidRDefault="004053F6" w:rsidP="006377E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>Prof. Ernesto Palma, Ricercatore confermato del SSD BIO/14, Farmacologia, presso il</w:t>
      </w:r>
      <w:r w:rsidR="006377EA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</w:t>
      </w:r>
      <w:r w:rsidRPr="006377EA">
        <w:rPr>
          <w:rFonts w:ascii="Times New Roman" w:hAnsi="Times New Roman"/>
          <w:bCs/>
          <w:color w:val="000000" w:themeColor="text1"/>
          <w:sz w:val="28"/>
        </w:rPr>
        <w:t xml:space="preserve">Dipartimento di Scienze della Salute dell’Università “Magna </w:t>
      </w:r>
      <w:proofErr w:type="spellStart"/>
      <w:r w:rsidRPr="006377EA">
        <w:rPr>
          <w:rFonts w:ascii="Times New Roman" w:hAnsi="Times New Roman"/>
          <w:bCs/>
          <w:color w:val="000000" w:themeColor="text1"/>
          <w:sz w:val="28"/>
        </w:rPr>
        <w:t>Graecia</w:t>
      </w:r>
      <w:proofErr w:type="spellEnd"/>
      <w:r w:rsidRPr="006377EA">
        <w:rPr>
          <w:rFonts w:ascii="Times New Roman" w:hAnsi="Times New Roman"/>
          <w:bCs/>
          <w:color w:val="000000" w:themeColor="text1"/>
          <w:sz w:val="28"/>
        </w:rPr>
        <w:t>” di Catanzaro</w:t>
      </w:r>
    </w:p>
    <w:p w:rsidR="00F02E24" w:rsidRPr="00182283" w:rsidRDefault="004053F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>e-mail: palma@unicz.it</w:t>
      </w:r>
    </w:p>
    <w:p w:rsidR="00F02E24" w:rsidRPr="00182283" w:rsidRDefault="004053F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>tel.: 0961-3695732</w:t>
      </w:r>
    </w:p>
    <w:p w:rsidR="00F02E24" w:rsidRPr="00182283" w:rsidRDefault="004053F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Orari di ricevimento: </w:t>
      </w:r>
      <w:proofErr w:type="gramStart"/>
      <w:r w:rsidR="0099553E" w:rsidRPr="00182283">
        <w:rPr>
          <w:rFonts w:ascii="Times New Roman" w:hAnsi="Times New Roman"/>
          <w:bCs/>
          <w:color w:val="000000" w:themeColor="text1"/>
          <w:sz w:val="28"/>
        </w:rPr>
        <w:t>Lunedì</w:t>
      </w:r>
      <w:proofErr w:type="gramEnd"/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 e Mercoledì dalle ore 10.00 alle ore 13.00</w:t>
      </w:r>
    </w:p>
    <w:p w:rsidR="00F02E24" w:rsidRPr="00182283" w:rsidRDefault="00F02E24">
      <w:pPr>
        <w:ind w:left="360"/>
        <w:jc w:val="both"/>
        <w:rPr>
          <w:rFonts w:ascii="Times New Roman" w:hAnsi="Times New Roman"/>
          <w:bCs/>
          <w:color w:val="000000" w:themeColor="text1"/>
          <w:sz w:val="28"/>
        </w:rPr>
      </w:pPr>
    </w:p>
    <w:p w:rsidR="00F02E24" w:rsidRPr="005D3CBC" w:rsidRDefault="004053F6" w:rsidP="005D3CBC">
      <w:pPr>
        <w:ind w:left="360"/>
        <w:jc w:val="center"/>
        <w:rPr>
          <w:rFonts w:ascii="Times New Roman" w:hAnsi="Times New Roman"/>
          <w:b/>
          <w:bCs/>
          <w:iCs/>
          <w:color w:val="000000" w:themeColor="text1"/>
          <w:sz w:val="28"/>
        </w:rPr>
      </w:pPr>
      <w:r w:rsidRPr="006377EA">
        <w:rPr>
          <w:rFonts w:ascii="Times New Roman" w:hAnsi="Times New Roman"/>
          <w:b/>
          <w:bCs/>
          <w:iCs/>
          <w:color w:val="000000" w:themeColor="text1"/>
          <w:sz w:val="28"/>
        </w:rPr>
        <w:t>Descrizione del Corso</w:t>
      </w:r>
    </w:p>
    <w:p w:rsidR="00F02E24" w:rsidRPr="00182283" w:rsidRDefault="004053F6" w:rsidP="00265E5A">
      <w:pPr>
        <w:jc w:val="both"/>
        <w:outlineLvl w:val="6"/>
        <w:rPr>
          <w:rFonts w:ascii="Times New Roman" w:hAnsi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Lo scopo del corso è quello di fornire allo studente conoscenze </w:t>
      </w:r>
      <w:r w:rsidR="00265E5A" w:rsidRPr="00182283">
        <w:rPr>
          <w:rFonts w:ascii="Times New Roman" w:hAnsi="Times New Roman"/>
          <w:bCs/>
          <w:color w:val="000000" w:themeColor="text1"/>
          <w:sz w:val="28"/>
        </w:rPr>
        <w:t xml:space="preserve">sulla farmacologia generale </w:t>
      </w: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al fine di acquisire cognizioni e competenze sui </w:t>
      </w:r>
      <w:r w:rsidR="0099553E" w:rsidRPr="00182283">
        <w:rPr>
          <w:rFonts w:ascii="Times New Roman" w:hAnsi="Times New Roman"/>
          <w:bCs/>
          <w:color w:val="000000" w:themeColor="text1"/>
          <w:sz w:val="28"/>
        </w:rPr>
        <w:t>sistemi principali</w:t>
      </w:r>
      <w:r w:rsidR="00265E5A" w:rsidRPr="00182283">
        <w:rPr>
          <w:rFonts w:ascii="Times New Roman" w:hAnsi="Times New Roman"/>
          <w:bCs/>
          <w:color w:val="000000" w:themeColor="text1"/>
          <w:sz w:val="28"/>
        </w:rPr>
        <w:t>,</w:t>
      </w:r>
      <w:r w:rsidR="0099553E" w:rsidRPr="00182283">
        <w:rPr>
          <w:rFonts w:ascii="Times New Roman" w:hAnsi="Times New Roman"/>
          <w:bCs/>
          <w:color w:val="000000" w:themeColor="text1"/>
          <w:sz w:val="28"/>
        </w:rPr>
        <w:t xml:space="preserve"> sui farmaci</w:t>
      </w:r>
      <w:r w:rsidR="00265E5A" w:rsidRPr="00182283">
        <w:rPr>
          <w:rFonts w:ascii="Times New Roman" w:hAnsi="Times New Roman"/>
          <w:bCs/>
          <w:color w:val="000000" w:themeColor="text1"/>
          <w:sz w:val="28"/>
        </w:rPr>
        <w:t xml:space="preserve"> e sulle sostanze tossiche più importanti.</w:t>
      </w:r>
    </w:p>
    <w:p w:rsidR="00265E5A" w:rsidRPr="00182283" w:rsidRDefault="00265E5A">
      <w:pPr>
        <w:spacing w:before="100" w:after="100"/>
        <w:jc w:val="center"/>
        <w:outlineLvl w:val="6"/>
        <w:rPr>
          <w:rFonts w:ascii="Times New Roman" w:hAnsi="Times New Roman"/>
          <w:bCs/>
          <w:iCs/>
          <w:color w:val="000000" w:themeColor="text1"/>
          <w:sz w:val="28"/>
        </w:rPr>
      </w:pPr>
    </w:p>
    <w:p w:rsidR="00F02E24" w:rsidRPr="006377EA" w:rsidRDefault="004053F6">
      <w:pPr>
        <w:spacing w:before="100" w:after="100"/>
        <w:jc w:val="center"/>
        <w:outlineLvl w:val="6"/>
        <w:rPr>
          <w:rFonts w:ascii="Times New Roman" w:hAnsi="Times New Roman"/>
          <w:b/>
          <w:bCs/>
          <w:iCs/>
          <w:color w:val="000000" w:themeColor="text1"/>
          <w:sz w:val="28"/>
        </w:rPr>
      </w:pPr>
      <w:r w:rsidRPr="006377EA">
        <w:rPr>
          <w:rFonts w:ascii="Times New Roman" w:hAnsi="Times New Roman"/>
          <w:b/>
          <w:bCs/>
          <w:iCs/>
          <w:color w:val="000000" w:themeColor="text1"/>
          <w:sz w:val="28"/>
        </w:rPr>
        <w:t xml:space="preserve">Obiettivi del Corso e </w:t>
      </w:r>
      <w:r w:rsidR="006377EA">
        <w:rPr>
          <w:rFonts w:ascii="Times New Roman" w:hAnsi="Times New Roman"/>
          <w:b/>
          <w:bCs/>
          <w:iCs/>
          <w:color w:val="000000" w:themeColor="text1"/>
          <w:sz w:val="28"/>
        </w:rPr>
        <w:t>r</w:t>
      </w:r>
      <w:r w:rsidRPr="006377EA">
        <w:rPr>
          <w:rFonts w:ascii="Times New Roman" w:hAnsi="Times New Roman"/>
          <w:b/>
          <w:bCs/>
          <w:iCs/>
          <w:color w:val="000000" w:themeColor="text1"/>
          <w:sz w:val="28"/>
        </w:rPr>
        <w:t>isultati di apprendimento attesi</w:t>
      </w:r>
    </w:p>
    <w:p w:rsidR="00F02E24" w:rsidRPr="00182283" w:rsidRDefault="004053F6" w:rsidP="00265E5A">
      <w:pPr>
        <w:jc w:val="both"/>
        <w:outlineLvl w:val="6"/>
        <w:rPr>
          <w:rFonts w:ascii="Times New Roman" w:hAnsi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Il corso intende offrire allo studente </w:t>
      </w:r>
      <w:r w:rsidR="00265E5A" w:rsidRPr="00182283">
        <w:rPr>
          <w:rFonts w:ascii="Times New Roman" w:hAnsi="Times New Roman"/>
          <w:bCs/>
          <w:color w:val="000000" w:themeColor="text1"/>
          <w:sz w:val="28"/>
        </w:rPr>
        <w:t xml:space="preserve">conoscenze generali sul passaggio del farmaco nell’organismo animale, sui sistemi e sull’attività dei farmaci con particolare attenzione su alcune classi. </w:t>
      </w:r>
    </w:p>
    <w:p w:rsidR="006377EA" w:rsidRPr="006377EA" w:rsidRDefault="00265E5A" w:rsidP="00265E5A">
      <w:pPr>
        <w:jc w:val="both"/>
        <w:outlineLvl w:val="6"/>
        <w:rPr>
          <w:rFonts w:ascii="Times New Roman" w:hAnsi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>Inoltre, il corso ha lo scopo di fornire conoscenze di base sugli antibiotici e sui chemioterapici.</w:t>
      </w:r>
    </w:p>
    <w:p w:rsidR="00F02E24" w:rsidRPr="00182283" w:rsidRDefault="00F02E24">
      <w:pPr>
        <w:jc w:val="both"/>
        <w:outlineLvl w:val="6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</w:p>
    <w:p w:rsidR="00265E5A" w:rsidRPr="005D3CBC" w:rsidRDefault="004053F6" w:rsidP="005D3CBC">
      <w:pPr>
        <w:ind w:left="3540" w:firstLine="708"/>
        <w:outlineLvl w:val="6"/>
        <w:rPr>
          <w:rFonts w:ascii="Times New Roman" w:hAnsi="Times New Roman"/>
          <w:b/>
          <w:bCs/>
          <w:color w:val="000000" w:themeColor="text1"/>
          <w:sz w:val="28"/>
        </w:rPr>
      </w:pPr>
      <w:r w:rsidRPr="006377EA">
        <w:rPr>
          <w:rFonts w:ascii="Times New Roman" w:hAnsi="Times New Roman"/>
          <w:b/>
          <w:bCs/>
          <w:iCs/>
          <w:color w:val="000000" w:themeColor="text1"/>
          <w:sz w:val="28"/>
        </w:rPr>
        <w:t>Programma</w:t>
      </w:r>
    </w:p>
    <w:p w:rsidR="00D0368F" w:rsidRPr="00182283" w:rsidRDefault="00D0368F" w:rsidP="00D03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jc w:val="center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ELEMENTI DI FARMACOLOGIA VETERINARIA</w:t>
      </w:r>
    </w:p>
    <w:p w:rsidR="00D0368F" w:rsidRPr="00182283" w:rsidRDefault="00D0368F" w:rsidP="00D03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jc w:val="center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</w:p>
    <w:p w:rsidR="00D0368F" w:rsidRPr="00182283" w:rsidRDefault="00D0368F" w:rsidP="005D3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5D3CBC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32"/>
        </w:rPr>
        <w:t>Generalità sulla farmacologia</w:t>
      </w:r>
    </w:p>
    <w:p w:rsidR="00D0368F" w:rsidRPr="00182283" w:rsidRDefault="00D0368F" w:rsidP="00D0368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Concetto di farmaco, </w:t>
      </w:r>
    </w:p>
    <w:p w:rsidR="00D0368F" w:rsidRPr="00182283" w:rsidRDefault="00D0368F" w:rsidP="00D0368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Medicamento, </w:t>
      </w:r>
    </w:p>
    <w:p w:rsidR="00D0368F" w:rsidRPr="00182283" w:rsidRDefault="00D0368F" w:rsidP="00D0368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Tossico, </w:t>
      </w:r>
    </w:p>
    <w:p w:rsidR="00D0368F" w:rsidRPr="00182283" w:rsidRDefault="00D0368F" w:rsidP="00D0368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Droga, </w:t>
      </w:r>
    </w:p>
    <w:p w:rsidR="00D0368F" w:rsidRPr="00182283" w:rsidRDefault="00D0368F" w:rsidP="00D0368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Principio attivo e placebo.</w:t>
      </w:r>
    </w:p>
    <w:p w:rsidR="00D0368F" w:rsidRPr="00182283" w:rsidRDefault="00D0368F" w:rsidP="00D03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D0368F" w:rsidRPr="00182283" w:rsidRDefault="00D0368F" w:rsidP="005D3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32"/>
        </w:rPr>
      </w:pPr>
      <w:r w:rsidRPr="005D3CBC">
        <w:rPr>
          <w:rFonts w:ascii="Times New Roman" w:eastAsia="Arial Unicode MS" w:hAnsi="Times New Roman" w:cs="Times New Roman"/>
          <w:b/>
          <w:bCs/>
          <w:i/>
          <w:color w:val="000000" w:themeColor="text1"/>
          <w:sz w:val="28"/>
          <w:szCs w:val="32"/>
        </w:rPr>
        <w:lastRenderedPageBreak/>
        <w:t>Farmacocinetica</w:t>
      </w: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32"/>
        </w:rPr>
        <w:t xml:space="preserve">: </w:t>
      </w:r>
    </w:p>
    <w:p w:rsidR="00D0368F" w:rsidRPr="00182283" w:rsidRDefault="00D0368F" w:rsidP="00D0368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Vie di somministrazione, </w:t>
      </w:r>
    </w:p>
    <w:p w:rsidR="00D0368F" w:rsidRPr="00182283" w:rsidRDefault="00D0368F" w:rsidP="00D0368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Assorbimento dei farmaci, </w:t>
      </w:r>
    </w:p>
    <w:p w:rsidR="00D0368F" w:rsidRPr="00182283" w:rsidRDefault="00D0368F" w:rsidP="00D0368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Meccanismi di trasporto attraverso le membrane biologiche, </w:t>
      </w:r>
    </w:p>
    <w:p w:rsidR="00D0368F" w:rsidRPr="00182283" w:rsidRDefault="005D3CBC" w:rsidP="00D0368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Legame farmaco-</w:t>
      </w:r>
      <w:r w:rsidR="00D0368F"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proteico e concetto di spiazzamento farmacologico, </w:t>
      </w:r>
    </w:p>
    <w:p w:rsidR="00D0368F" w:rsidRPr="00182283" w:rsidRDefault="00D0368F" w:rsidP="00D0368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Parametri farmacocinetici, </w:t>
      </w:r>
    </w:p>
    <w:p w:rsidR="00D0368F" w:rsidRPr="00182283" w:rsidRDefault="00D0368F" w:rsidP="00D0368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7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Generalità sulle biotrasformazioni e sulle vie di eliminazione dei farmaci.</w:t>
      </w:r>
    </w:p>
    <w:p w:rsidR="00D0368F" w:rsidRPr="00182283" w:rsidRDefault="00D0368F" w:rsidP="005D3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5D3CBC">
        <w:rPr>
          <w:rFonts w:ascii="Times New Roman" w:eastAsia="Arial Unicode MS" w:hAnsi="Times New Roman" w:cs="Times New Roman"/>
          <w:b/>
          <w:bCs/>
          <w:i/>
          <w:color w:val="000000" w:themeColor="text1"/>
          <w:sz w:val="28"/>
          <w:szCs w:val="32"/>
        </w:rPr>
        <w:t>Farmacodinamica</w:t>
      </w: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32"/>
        </w:rPr>
        <w:t xml:space="preserve">: </w:t>
      </w:r>
    </w:p>
    <w:p w:rsidR="00D0368F" w:rsidRPr="00182283" w:rsidRDefault="00D0368F" w:rsidP="00D0368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ind w:left="1287" w:hanging="128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Il recettore farmacologico e l’azione farmacologica, </w:t>
      </w:r>
    </w:p>
    <w:p w:rsidR="00D0368F" w:rsidRPr="00182283" w:rsidRDefault="00D0368F" w:rsidP="00D0368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ind w:left="1287" w:hanging="128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Interazioni farmacologiche, </w:t>
      </w:r>
    </w:p>
    <w:p w:rsidR="00D0368F" w:rsidRPr="00182283" w:rsidRDefault="00D0368F" w:rsidP="00D0368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ind w:left="1287" w:hanging="128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Fenomeni di tolleranza ed intolleranza farmacologica.</w:t>
      </w:r>
    </w:p>
    <w:p w:rsidR="00D0368F" w:rsidRPr="00182283" w:rsidRDefault="00D0368F" w:rsidP="005D3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32"/>
        </w:rPr>
      </w:pPr>
      <w:r w:rsidRPr="005D3CBC">
        <w:rPr>
          <w:rFonts w:ascii="Times New Roman" w:eastAsia="Arial Unicode MS" w:hAnsi="Times New Roman" w:cs="Times New Roman"/>
          <w:b/>
          <w:bCs/>
          <w:i/>
          <w:color w:val="000000" w:themeColor="text1"/>
          <w:sz w:val="28"/>
          <w:szCs w:val="32"/>
        </w:rPr>
        <w:t>Farmacosorveglianza veterinaria</w:t>
      </w: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32"/>
        </w:rPr>
        <w:t xml:space="preserve">: </w:t>
      </w:r>
    </w:p>
    <w:p w:rsidR="00D0368F" w:rsidRPr="00182283" w:rsidRDefault="00D0368F" w:rsidP="00D0368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ind w:left="1287" w:hanging="128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Il farmaco veterinario, </w:t>
      </w:r>
    </w:p>
    <w:p w:rsidR="00D0368F" w:rsidRPr="00182283" w:rsidRDefault="00D0368F" w:rsidP="00D0368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ind w:left="1287" w:hanging="128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Obiettivi della farmacosorveglianza,</w:t>
      </w:r>
    </w:p>
    <w:p w:rsidR="00D0368F" w:rsidRPr="00182283" w:rsidRDefault="00D0368F" w:rsidP="00D0368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ind w:left="1287" w:hanging="128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Valore terapeutico di un farmaco,</w:t>
      </w:r>
    </w:p>
    <w:p w:rsidR="00D0368F" w:rsidRPr="00182283" w:rsidRDefault="00D0368F" w:rsidP="00D0368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ind w:left="1287" w:hanging="128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La farmacosorveglianza come sicurezza per l’impiego di un farmaco in terapia.</w:t>
      </w:r>
    </w:p>
    <w:p w:rsidR="00D0368F" w:rsidRPr="005D3CBC" w:rsidRDefault="00D0368F" w:rsidP="005D3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32"/>
        </w:rPr>
      </w:pPr>
      <w:r w:rsidRPr="005D3CBC">
        <w:rPr>
          <w:rFonts w:ascii="Times New Roman" w:eastAsia="Arial Unicode MS" w:hAnsi="Times New Roman" w:cs="Times New Roman"/>
          <w:b/>
          <w:bCs/>
          <w:i/>
          <w:color w:val="000000" w:themeColor="text1"/>
          <w:sz w:val="28"/>
          <w:szCs w:val="32"/>
        </w:rPr>
        <w:t xml:space="preserve">Sostanze </w:t>
      </w:r>
      <w:proofErr w:type="spellStart"/>
      <w:r w:rsidRPr="005D3CBC">
        <w:rPr>
          <w:rFonts w:ascii="Times New Roman" w:eastAsia="Arial Unicode MS" w:hAnsi="Times New Roman" w:cs="Times New Roman"/>
          <w:b/>
          <w:bCs/>
          <w:i/>
          <w:color w:val="000000" w:themeColor="text1"/>
          <w:sz w:val="28"/>
          <w:szCs w:val="32"/>
        </w:rPr>
        <w:t>auxiniche</w:t>
      </w:r>
      <w:proofErr w:type="spellEnd"/>
      <w:r w:rsidRPr="005D3CBC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32"/>
        </w:rPr>
        <w:t xml:space="preserve">: </w:t>
      </w:r>
    </w:p>
    <w:p w:rsidR="00D0368F" w:rsidRPr="00182283" w:rsidRDefault="00D0368F" w:rsidP="00D0368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Anabolizzanti,</w:t>
      </w:r>
    </w:p>
    <w:p w:rsidR="00D0368F" w:rsidRPr="00182283" w:rsidRDefault="00AE62C1" w:rsidP="00D0368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Alfa2-a</w:t>
      </w:r>
      <w:r w:rsidR="00D0368F"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gonisti, </w:t>
      </w:r>
    </w:p>
    <w:p w:rsidR="00D0368F" w:rsidRPr="00182283" w:rsidRDefault="00D0368F" w:rsidP="00D0368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Tireostatici, </w:t>
      </w:r>
    </w:p>
    <w:p w:rsidR="00D0368F" w:rsidRPr="00182283" w:rsidRDefault="00D0368F" w:rsidP="00D0368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Ormoni sessuali naturali e di sintesi,</w:t>
      </w:r>
      <w:r w:rsidRPr="0018228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0368F" w:rsidRPr="00182283" w:rsidRDefault="00D0368F" w:rsidP="00D0368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Cenni sulla normativa vigente riguardante i residui negli alimenti di O.A. </w:t>
      </w:r>
    </w:p>
    <w:p w:rsidR="00D0368F" w:rsidRPr="00182283" w:rsidRDefault="00D0368F" w:rsidP="00D0368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Generalità sul piano Nazionale dei Residui.</w:t>
      </w:r>
    </w:p>
    <w:p w:rsidR="00D0368F" w:rsidRPr="005D3CBC" w:rsidRDefault="00D0368F" w:rsidP="005D3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bCs/>
          <w:i/>
          <w:color w:val="000000" w:themeColor="text1"/>
          <w:sz w:val="28"/>
          <w:szCs w:val="32"/>
        </w:rPr>
      </w:pPr>
      <w:r w:rsidRPr="005D3CBC">
        <w:rPr>
          <w:rFonts w:ascii="Times New Roman" w:eastAsia="Arial Unicode MS" w:hAnsi="Times New Roman" w:cs="Times New Roman"/>
          <w:b/>
          <w:bCs/>
          <w:i/>
          <w:color w:val="000000" w:themeColor="text1"/>
          <w:sz w:val="28"/>
          <w:szCs w:val="32"/>
        </w:rPr>
        <w:t>Antinfiammatori:</w:t>
      </w:r>
    </w:p>
    <w:p w:rsidR="00D0368F" w:rsidRPr="00182283" w:rsidRDefault="00D0368F" w:rsidP="00D0368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ind w:left="1287" w:hanging="128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FANS, </w:t>
      </w:r>
    </w:p>
    <w:p w:rsidR="005D3CBC" w:rsidRPr="00D45DF9" w:rsidRDefault="00D0368F" w:rsidP="005D3CB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ind w:left="1287" w:hanging="128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proofErr w:type="spellStart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Glucocorticoidi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:rsidR="00D0368F" w:rsidRPr="005D3CBC" w:rsidRDefault="00D0368F" w:rsidP="005D3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32"/>
        </w:rPr>
      </w:pPr>
      <w:r w:rsidRPr="005D3CBC">
        <w:rPr>
          <w:rFonts w:ascii="Times New Roman" w:eastAsia="Arial Unicode MS" w:hAnsi="Times New Roman" w:cs="Times New Roman"/>
          <w:b/>
          <w:bCs/>
          <w:i/>
          <w:color w:val="000000" w:themeColor="text1"/>
          <w:sz w:val="28"/>
          <w:szCs w:val="32"/>
        </w:rPr>
        <w:t>Chemioterapici antibatterici</w:t>
      </w:r>
      <w:r w:rsidRPr="005D3CBC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32"/>
        </w:rPr>
        <w:t xml:space="preserve">: </w:t>
      </w:r>
    </w:p>
    <w:p w:rsidR="00D0368F" w:rsidRPr="00182283" w:rsidRDefault="00D0368F" w:rsidP="00D0368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ind w:left="851" w:hanging="851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Classificazione, </w:t>
      </w:r>
    </w:p>
    <w:p w:rsidR="00D0368F" w:rsidRPr="00182283" w:rsidRDefault="00D0368F" w:rsidP="00D0368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ind w:left="851" w:hanging="851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Meccanismo d’azione, Spettro d'azione e fenomeni di resistenza batterica, </w:t>
      </w:r>
    </w:p>
    <w:p w:rsidR="00D0368F" w:rsidRPr="00182283" w:rsidRDefault="00D0368F" w:rsidP="00D0368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ind w:left="851" w:hanging="851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Antiparassitari e antiprotozoari.</w:t>
      </w:r>
    </w:p>
    <w:p w:rsidR="00D0368F" w:rsidRPr="00182283" w:rsidRDefault="00D0368F" w:rsidP="00D03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32"/>
        </w:rPr>
      </w:pPr>
      <w:r w:rsidRPr="00182283">
        <w:rPr>
          <w:rFonts w:ascii="Times New Roman" w:eastAsia="Arial Unicode MS" w:hAnsi="Times New Roman" w:cs="Times New Roman"/>
          <w:bCs/>
          <w:color w:val="000000" w:themeColor="text1"/>
          <w:sz w:val="28"/>
          <w:szCs w:val="32"/>
        </w:rPr>
        <w:t>Argomenti di didattica pratica</w:t>
      </w: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32"/>
        </w:rPr>
        <w:t>:</w:t>
      </w:r>
      <w:r w:rsidRPr="00182283">
        <w:rPr>
          <w:rFonts w:ascii="Times New Roman" w:eastAsia="Arial Unicode MS" w:hAnsi="Times New Roman" w:cs="Times New Roman"/>
          <w:bCs/>
          <w:color w:val="000000" w:themeColor="text1"/>
          <w:sz w:val="28"/>
          <w:szCs w:val="32"/>
        </w:rPr>
        <w:t xml:space="preserve"> </w:t>
      </w:r>
    </w:p>
    <w:p w:rsidR="00D0368F" w:rsidRPr="00182283" w:rsidRDefault="00D0368F" w:rsidP="00D0368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ind w:left="1287" w:hanging="128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Dosaggio biologico dei </w:t>
      </w:r>
      <w:proofErr w:type="spellStart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chemioantibiotici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. </w:t>
      </w:r>
    </w:p>
    <w:p w:rsidR="00D0368F" w:rsidRPr="00182283" w:rsidRDefault="00D0368F" w:rsidP="00D0368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ind w:left="1287" w:hanging="128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Ricerca dei residui mediante cromatografia (TLC, GC e HPLC), </w:t>
      </w:r>
    </w:p>
    <w:p w:rsidR="00D0368F" w:rsidRPr="00182283" w:rsidRDefault="00D0368F" w:rsidP="00D0368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20"/>
        </w:tabs>
        <w:autoSpaceDE w:val="0"/>
        <w:autoSpaceDN w:val="0"/>
        <w:adjustRightInd w:val="0"/>
        <w:ind w:left="1287" w:hanging="128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proofErr w:type="spellStart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Immunosaggi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farmacologici.</w:t>
      </w:r>
    </w:p>
    <w:p w:rsidR="005D3CBC" w:rsidRDefault="005D3CBC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jc w:val="center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</w:p>
    <w:p w:rsidR="00EC2F03" w:rsidRPr="005D3CBC" w:rsidRDefault="00EC2F03" w:rsidP="005D3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jc w:val="center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 xml:space="preserve">ELEMENTI DI </w:t>
      </w:r>
      <w:r w:rsidR="00CA7858" w:rsidRPr="0018228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TOSSI</w:t>
      </w:r>
      <w:r w:rsidRPr="0018228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COLOGIA VETERINARIA</w:t>
      </w:r>
    </w:p>
    <w:p w:rsidR="00EC2F03" w:rsidRPr="00D45DF9" w:rsidRDefault="00EC2F03" w:rsidP="00D45D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40" w:firstLine="708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  <w:r w:rsidRPr="00D45D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P</w:t>
      </w:r>
      <w:r w:rsidR="00D45DF9" w:rsidRPr="00D45DF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rogramma</w:t>
      </w:r>
    </w:p>
    <w:p w:rsidR="00EC2F03" w:rsidRPr="00182283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D45DF9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PARTE I</w:t>
      </w:r>
    </w:p>
    <w:p w:rsidR="00EC2F03" w:rsidRPr="00D45DF9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  <w:r w:rsidRPr="00D45DF9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</w:rPr>
        <w:t>Principi di Tossicologia generale</w:t>
      </w:r>
      <w:r w:rsidRPr="00D45DF9">
        <w:rPr>
          <w:rFonts w:ascii="Times New Roman" w:eastAsia="Arial Unicode MS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</w:p>
    <w:p w:rsidR="00EC2F03" w:rsidRPr="00182283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Introduzione alla Tossicologia, nozione di tossico, fonti dei tossici, fattori che ne influenzano la tossicità, </w:t>
      </w:r>
    </w:p>
    <w:p w:rsidR="00EC2F03" w:rsidRPr="00182283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Assorbimento, distribuzione ed escrezione delle sostanze tossiche, </w:t>
      </w:r>
    </w:p>
    <w:p w:rsidR="00EC2F03" w:rsidRPr="00182283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Biotrasformazione degli xenobiotici, </w:t>
      </w:r>
    </w:p>
    <w:p w:rsidR="00EC2F03" w:rsidRPr="00182283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 xml:space="preserve">Tossicità acuta, subacuta, subcronica e cronica. </w:t>
      </w:r>
    </w:p>
    <w:p w:rsidR="00EC2F03" w:rsidRPr="00182283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Residui negli alimenti</w:t>
      </w:r>
      <w:r w:rsidR="00D45DF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classificazione dei residui, </w:t>
      </w: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NOAEL ADI, MRL, </w:t>
      </w:r>
    </w:p>
    <w:p w:rsidR="00EC2F03" w:rsidRPr="00182283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Tempo di sospensione; </w:t>
      </w:r>
    </w:p>
    <w:p w:rsidR="00EC2F03" w:rsidRPr="00182283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Rischio da residui.</w:t>
      </w:r>
    </w:p>
    <w:p w:rsidR="00EC2F03" w:rsidRPr="00182283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D45DF9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PARTE II</w:t>
      </w:r>
    </w:p>
    <w:p w:rsidR="00EC2F03" w:rsidRPr="00D45DF9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iCs/>
          <w:color w:val="000000" w:themeColor="text1"/>
          <w:sz w:val="28"/>
          <w:szCs w:val="28"/>
        </w:rPr>
      </w:pPr>
      <w:r w:rsidRPr="00D45DF9">
        <w:rPr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</w:rPr>
        <w:t>Parte speciale</w:t>
      </w:r>
      <w:r w:rsidRPr="00D45DF9">
        <w:rPr>
          <w:rFonts w:ascii="Times New Roman" w:eastAsia="Arial Unicode MS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</w:p>
    <w:p w:rsidR="00EC2F03" w:rsidRPr="00182283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Tossici minerali o di sintesi chimica _ composti inorganici e organici: (metalli pesanti, nitrati e nitriti, acido cianidrico e cianuri, rame, urea e sali d’ammonio, diossine, PCB, etc.).</w:t>
      </w:r>
    </w:p>
    <w:p w:rsidR="00EC2F03" w:rsidRPr="00182283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0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Pesticidi (anticolinesterasici, </w:t>
      </w:r>
      <w:proofErr w:type="spellStart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organoclorurati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 rodenticidi, erbicidi).</w:t>
      </w:r>
    </w:p>
    <w:p w:rsidR="00EC2F03" w:rsidRPr="00182283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Micotossine: </w:t>
      </w: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generalità, misure di prevenzione e metodi di decontaminazione, aflatossine, </w:t>
      </w:r>
      <w:proofErr w:type="spellStart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ocratossine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fumonisine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zearalenoni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:rsidR="00EC2F03" w:rsidRPr="00182283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Piante tossiche per gli animali di interesse zootecnico.</w:t>
      </w:r>
    </w:p>
    <w:p w:rsidR="00EC2F03" w:rsidRPr="00182283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EC2F03" w:rsidRPr="00182283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ARGOMENTI DI DIDATTICA PRATICA</w:t>
      </w:r>
    </w:p>
    <w:p w:rsidR="00EC2F03" w:rsidRPr="00182283" w:rsidRDefault="00EC2F03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I calcoli in tossicologia, </w:t>
      </w:r>
    </w:p>
    <w:p w:rsidR="00EC2F03" w:rsidRPr="00182283" w:rsidRDefault="006377EA" w:rsidP="00EC2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Valutazione quali e </w:t>
      </w:r>
      <w:r w:rsidR="00EC2F03"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quantitativa dei livelli residuali di contaminati ambientali in matrici alimentari di origine animale mediante tecniche cromatografiche.</w:t>
      </w:r>
    </w:p>
    <w:p w:rsidR="00F02E24" w:rsidRPr="00182283" w:rsidRDefault="004053F6">
      <w:pPr>
        <w:jc w:val="both"/>
        <w:outlineLvl w:val="6"/>
        <w:rPr>
          <w:rFonts w:ascii="Times New Roman" w:hAnsi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-Ore di studio individuali: </w:t>
      </w:r>
      <w:r w:rsidR="006377EA">
        <w:rPr>
          <w:rFonts w:ascii="Times New Roman" w:hAnsi="Times New Roman"/>
          <w:bCs/>
          <w:color w:val="000000" w:themeColor="text1"/>
          <w:sz w:val="28"/>
        </w:rPr>
        <w:t>6</w:t>
      </w:r>
      <w:r w:rsidRPr="00182283">
        <w:rPr>
          <w:rFonts w:ascii="Times New Roman" w:hAnsi="Times New Roman"/>
          <w:bCs/>
          <w:color w:val="000000" w:themeColor="text1"/>
          <w:sz w:val="28"/>
        </w:rPr>
        <w:t>0</w:t>
      </w:r>
    </w:p>
    <w:p w:rsidR="00F02E24" w:rsidRPr="00182283" w:rsidRDefault="00F02E24">
      <w:pPr>
        <w:jc w:val="both"/>
        <w:outlineLvl w:val="6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</w:p>
    <w:p w:rsidR="00F02E24" w:rsidRPr="006377EA" w:rsidRDefault="004053F6">
      <w:pPr>
        <w:jc w:val="center"/>
        <w:outlineLvl w:val="6"/>
        <w:rPr>
          <w:rFonts w:ascii="Times New Roman" w:hAnsi="Times New Roman"/>
          <w:b/>
          <w:bCs/>
          <w:iCs/>
          <w:color w:val="000000" w:themeColor="text1"/>
          <w:sz w:val="28"/>
        </w:rPr>
      </w:pPr>
      <w:r w:rsidRPr="006377EA">
        <w:rPr>
          <w:rFonts w:ascii="Times New Roman" w:hAnsi="Times New Roman"/>
          <w:b/>
          <w:bCs/>
          <w:iCs/>
          <w:color w:val="000000" w:themeColor="text1"/>
          <w:sz w:val="28"/>
        </w:rPr>
        <w:t>Metodi Insegnamento utilizzati</w:t>
      </w:r>
    </w:p>
    <w:p w:rsidR="006377EA" w:rsidRDefault="004053F6" w:rsidP="006377EA">
      <w:pPr>
        <w:jc w:val="both"/>
        <w:outlineLvl w:val="6"/>
        <w:rPr>
          <w:rFonts w:ascii="Times New Roman" w:hAnsi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Il corso di </w:t>
      </w:r>
      <w:r w:rsidR="006377EA">
        <w:rPr>
          <w:rFonts w:ascii="Times New Roman" w:hAnsi="Times New Roman"/>
          <w:bCs/>
          <w:color w:val="000000" w:themeColor="text1"/>
          <w:sz w:val="28"/>
        </w:rPr>
        <w:t>Elementi di Farmacologia e tossicologia veterinaria è articolato secondo lezioni frontali ed un continuo confronto durante lo svolgimento del corso.</w:t>
      </w: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 </w:t>
      </w:r>
    </w:p>
    <w:p w:rsidR="006377EA" w:rsidRDefault="004053F6" w:rsidP="006377EA">
      <w:pPr>
        <w:jc w:val="both"/>
        <w:outlineLvl w:val="6"/>
        <w:rPr>
          <w:rFonts w:ascii="Times New Roman" w:hAnsi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Le fonti bibliografiche </w:t>
      </w:r>
      <w:r w:rsidR="006377EA">
        <w:rPr>
          <w:rFonts w:ascii="Times New Roman" w:hAnsi="Times New Roman"/>
          <w:bCs/>
          <w:color w:val="000000" w:themeColor="text1"/>
          <w:sz w:val="28"/>
        </w:rPr>
        <w:t xml:space="preserve">sono un altro importante aspetto, </w:t>
      </w: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individuate mediante la consultazione delle risorse (riviste, trattati, monografie, etc.) disponibili presso le biblioteche della sede del corso di laurea in Farmacia e dell’Ateneo e, soprattutto, attraverso l’accesso ai servizi bibliografici </w:t>
      </w:r>
      <w:r w:rsidRPr="00182283">
        <w:rPr>
          <w:rFonts w:ascii="Times New Roman" w:hAnsi="Times New Roman"/>
          <w:bCs/>
          <w:iCs/>
          <w:color w:val="000000" w:themeColor="text1"/>
          <w:sz w:val="28"/>
        </w:rPr>
        <w:t>on line</w:t>
      </w: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. </w:t>
      </w:r>
    </w:p>
    <w:p w:rsidR="006377EA" w:rsidRDefault="006377EA">
      <w:pPr>
        <w:ind w:left="180" w:hanging="180"/>
        <w:jc w:val="center"/>
        <w:outlineLvl w:val="6"/>
        <w:rPr>
          <w:rFonts w:ascii="Times New Roman" w:hAnsi="Times New Roman"/>
          <w:b/>
          <w:bCs/>
          <w:iCs/>
          <w:color w:val="000000" w:themeColor="text1"/>
          <w:sz w:val="28"/>
        </w:rPr>
      </w:pPr>
    </w:p>
    <w:p w:rsidR="00F02E24" w:rsidRPr="006377EA" w:rsidRDefault="004053F6">
      <w:pPr>
        <w:ind w:left="180" w:hanging="180"/>
        <w:jc w:val="center"/>
        <w:outlineLvl w:val="6"/>
        <w:rPr>
          <w:rFonts w:ascii="Times New Roman" w:hAnsi="Times New Roman"/>
          <w:b/>
          <w:bCs/>
          <w:iCs/>
          <w:color w:val="000000" w:themeColor="text1"/>
          <w:sz w:val="28"/>
        </w:rPr>
      </w:pPr>
      <w:r w:rsidRPr="006377EA">
        <w:rPr>
          <w:rFonts w:ascii="Times New Roman" w:hAnsi="Times New Roman"/>
          <w:b/>
          <w:bCs/>
          <w:iCs/>
          <w:color w:val="000000" w:themeColor="text1"/>
          <w:sz w:val="28"/>
        </w:rPr>
        <w:t>Risorse per l’apprendimento</w:t>
      </w:r>
    </w:p>
    <w:p w:rsidR="00F02E24" w:rsidRPr="00182283" w:rsidRDefault="004053F6">
      <w:pPr>
        <w:outlineLvl w:val="5"/>
        <w:rPr>
          <w:rFonts w:ascii="Times New Roman" w:hAnsi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Testi consigliati </w:t>
      </w:r>
    </w:p>
    <w:p w:rsidR="009631D8" w:rsidRPr="00182283" w:rsidRDefault="009631D8" w:rsidP="009631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LIBRI DI TESTO ADOTTATI E CONSIGLIATI</w:t>
      </w:r>
    </w:p>
    <w:p w:rsidR="009631D8" w:rsidRPr="00182283" w:rsidRDefault="009631D8" w:rsidP="009631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Appunti delle lezioni di Farmacologia.</w:t>
      </w:r>
    </w:p>
    <w:p w:rsidR="009631D8" w:rsidRPr="00182283" w:rsidRDefault="009631D8" w:rsidP="009631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Farmacologia Veterinaria, a cura di </w:t>
      </w:r>
      <w:proofErr w:type="spellStart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Carli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_ </w:t>
      </w:r>
      <w:proofErr w:type="spellStart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Ormas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_ Re _ </w:t>
      </w:r>
      <w:proofErr w:type="spellStart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Soldani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Idelson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__Gnocchi, Napoli. </w:t>
      </w:r>
    </w:p>
    <w:p w:rsidR="009631D8" w:rsidRPr="00182283" w:rsidRDefault="009631D8" w:rsidP="009631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BOOTH, MCDONAL, Farmacologia e terapeutica veterinaria. E.M.S.I., Roma. </w:t>
      </w:r>
    </w:p>
    <w:p w:rsidR="009631D8" w:rsidRPr="00182283" w:rsidRDefault="009631D8" w:rsidP="009631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ADAMS H.R., Farmacologia e terapeutica veterinaria, 2° edizione.</w:t>
      </w:r>
    </w:p>
    <w:p w:rsidR="009631D8" w:rsidRPr="00182283" w:rsidRDefault="009631D8" w:rsidP="009631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9631D8" w:rsidRPr="00182283" w:rsidRDefault="009631D8" w:rsidP="009631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LIBRI DI TESTO ADOTTATI E CONSIGLIATI</w:t>
      </w:r>
    </w:p>
    <w:p w:rsidR="009631D8" w:rsidRPr="00182283" w:rsidRDefault="009631D8" w:rsidP="009631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Appunti delle lezioni </w:t>
      </w:r>
    </w:p>
    <w:p w:rsidR="009631D8" w:rsidRPr="00182283" w:rsidRDefault="009631D8" w:rsidP="009631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 xml:space="preserve">Tossicologia Veterinaria _ a </w:t>
      </w: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cura di </w:t>
      </w:r>
      <w:proofErr w:type="spellStart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Mengozzi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Soldani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_ ed. </w:t>
      </w:r>
      <w:proofErr w:type="spellStart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Idelson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Gnocchi (2010), </w:t>
      </w:r>
      <w:r w:rsidRPr="00182283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 xml:space="preserve">Tossicologia Veterinaria _ a </w:t>
      </w: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cura di C. Beretta _ ed. Ambrosiana, </w:t>
      </w:r>
    </w:p>
    <w:p w:rsidR="009631D8" w:rsidRPr="00182283" w:rsidRDefault="009631D8" w:rsidP="009631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82283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 xml:space="preserve">Tossicologia _ </w:t>
      </w:r>
      <w:proofErr w:type="spellStart"/>
      <w:r w:rsidRPr="00182283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>Casarett</w:t>
      </w:r>
      <w:proofErr w:type="spellEnd"/>
      <w:r w:rsidRPr="00182283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&amp; </w:t>
      </w:r>
      <w:proofErr w:type="spellStart"/>
      <w:r w:rsidRPr="00182283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>Doull's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: _ ed EMSI, </w:t>
      </w:r>
    </w:p>
    <w:p w:rsidR="009631D8" w:rsidRPr="00182283" w:rsidRDefault="009631D8" w:rsidP="009631D8">
      <w:pPr>
        <w:outlineLvl w:val="6"/>
        <w:rPr>
          <w:rFonts w:ascii="Times New Roman" w:hAnsi="Times New Roman"/>
          <w:bCs/>
          <w:color w:val="000000" w:themeColor="text1"/>
          <w:sz w:val="28"/>
        </w:rPr>
      </w:pPr>
      <w:proofErr w:type="spellStart"/>
      <w:r w:rsidRPr="00182283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>Clinical</w:t>
      </w:r>
      <w:proofErr w:type="spellEnd"/>
      <w:r w:rsidRPr="00182283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 xml:space="preserve"> and </w:t>
      </w:r>
      <w:proofErr w:type="spellStart"/>
      <w:r w:rsidRPr="00182283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>Diagnostic</w:t>
      </w:r>
      <w:proofErr w:type="spellEnd"/>
      <w:r w:rsidRPr="00182283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182283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>Veterinary</w:t>
      </w:r>
      <w:proofErr w:type="spellEnd"/>
      <w:r w:rsidRPr="00182283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182283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>Toxicology</w:t>
      </w:r>
      <w:proofErr w:type="spellEnd"/>
      <w:r w:rsidRPr="00182283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_ ed. Kendall/ </w:t>
      </w:r>
      <w:proofErr w:type="spellStart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Hunt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Publ</w:t>
      </w:r>
      <w:proofErr w:type="spellEnd"/>
      <w:r w:rsidRPr="001822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 Co.</w:t>
      </w:r>
    </w:p>
    <w:p w:rsidR="00F02E24" w:rsidRPr="006377EA" w:rsidRDefault="004053F6">
      <w:pPr>
        <w:jc w:val="center"/>
        <w:rPr>
          <w:rFonts w:ascii="Times New Roman" w:hAnsi="Times New Roman"/>
          <w:b/>
          <w:bCs/>
          <w:iCs/>
          <w:color w:val="000000" w:themeColor="text1"/>
          <w:sz w:val="28"/>
        </w:rPr>
      </w:pPr>
      <w:r w:rsidRPr="006377EA">
        <w:rPr>
          <w:rFonts w:ascii="Times New Roman" w:hAnsi="Times New Roman"/>
          <w:b/>
          <w:bCs/>
          <w:iCs/>
          <w:color w:val="000000" w:themeColor="text1"/>
          <w:sz w:val="28"/>
        </w:rPr>
        <w:lastRenderedPageBreak/>
        <w:t>Attività di supporto</w:t>
      </w:r>
    </w:p>
    <w:p w:rsidR="00F02E24" w:rsidRPr="00182283" w:rsidRDefault="004053F6">
      <w:pPr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Sono previsti attività tutoriale di supporto alla didattica, seminari e prove </w:t>
      </w:r>
      <w:r w:rsidRPr="00182283">
        <w:rPr>
          <w:rFonts w:ascii="Times New Roman" w:hAnsi="Times New Roman"/>
          <w:bCs/>
          <w:iCs/>
          <w:color w:val="000000" w:themeColor="text1"/>
          <w:sz w:val="28"/>
        </w:rPr>
        <w:t>in itinere</w:t>
      </w:r>
      <w:r w:rsidRPr="00182283">
        <w:rPr>
          <w:rFonts w:ascii="Times New Roman" w:hAnsi="Times New Roman"/>
          <w:bCs/>
          <w:color w:val="000000" w:themeColor="text1"/>
          <w:sz w:val="28"/>
        </w:rPr>
        <w:t xml:space="preserve"> aperte alla discussione.</w:t>
      </w:r>
    </w:p>
    <w:p w:rsidR="00CD393C" w:rsidRDefault="00CD393C">
      <w:pPr>
        <w:jc w:val="center"/>
        <w:rPr>
          <w:rFonts w:ascii="Times New Roman" w:hAnsi="Times New Roman"/>
          <w:b/>
          <w:bCs/>
          <w:iCs/>
          <w:color w:val="000000" w:themeColor="text1"/>
          <w:sz w:val="28"/>
        </w:rPr>
      </w:pPr>
    </w:p>
    <w:p w:rsidR="00F02E24" w:rsidRPr="006377EA" w:rsidRDefault="004053F6">
      <w:pPr>
        <w:jc w:val="center"/>
        <w:rPr>
          <w:rFonts w:ascii="Times New Roman" w:hAnsi="Times New Roman"/>
          <w:b/>
          <w:bCs/>
          <w:iCs/>
          <w:color w:val="000000" w:themeColor="text1"/>
          <w:sz w:val="28"/>
        </w:rPr>
      </w:pPr>
      <w:r w:rsidRPr="006377EA">
        <w:rPr>
          <w:rFonts w:ascii="Times New Roman" w:hAnsi="Times New Roman"/>
          <w:b/>
          <w:bCs/>
          <w:iCs/>
          <w:color w:val="000000" w:themeColor="text1"/>
          <w:sz w:val="28"/>
        </w:rPr>
        <w:t>Modalità di frequenza</w:t>
      </w:r>
    </w:p>
    <w:p w:rsidR="00F02E24" w:rsidRPr="00182283" w:rsidRDefault="004053F6">
      <w:pPr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>La frequenza al corso è obbligatoria.</w:t>
      </w:r>
    </w:p>
    <w:p w:rsidR="00CD393C" w:rsidRDefault="00CD393C">
      <w:pPr>
        <w:jc w:val="center"/>
        <w:rPr>
          <w:rFonts w:ascii="Times New Roman" w:hAnsi="Times New Roman"/>
          <w:b/>
          <w:bCs/>
          <w:iCs/>
          <w:color w:val="000000" w:themeColor="text1"/>
          <w:sz w:val="28"/>
        </w:rPr>
      </w:pPr>
    </w:p>
    <w:p w:rsidR="00F02E24" w:rsidRPr="006377EA" w:rsidRDefault="004053F6">
      <w:pPr>
        <w:jc w:val="center"/>
        <w:rPr>
          <w:rFonts w:ascii="Times New Roman" w:hAnsi="Times New Roman"/>
          <w:b/>
          <w:bCs/>
          <w:iCs/>
          <w:color w:val="000000" w:themeColor="text1"/>
          <w:sz w:val="28"/>
        </w:rPr>
      </w:pPr>
      <w:r w:rsidRPr="006377EA">
        <w:rPr>
          <w:rFonts w:ascii="Times New Roman" w:hAnsi="Times New Roman"/>
          <w:b/>
          <w:bCs/>
          <w:iCs/>
          <w:color w:val="000000" w:themeColor="text1"/>
          <w:sz w:val="28"/>
        </w:rPr>
        <w:t>Modalità di accertamento</w:t>
      </w:r>
    </w:p>
    <w:p w:rsidR="00F02E24" w:rsidRPr="00182283" w:rsidRDefault="004053F6">
      <w:pPr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>L’esame finale sarà svolto in forma orale.</w:t>
      </w:r>
    </w:p>
    <w:p w:rsidR="00F02E24" w:rsidRPr="00182283" w:rsidRDefault="004053F6">
      <w:pPr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182283">
        <w:rPr>
          <w:rFonts w:ascii="Times New Roman" w:hAnsi="Times New Roman"/>
          <w:bCs/>
          <w:color w:val="000000" w:themeColor="text1"/>
          <w:sz w:val="28"/>
        </w:rPr>
        <w:t>I criteri di valutazione per l’esame orale si attengono a quanto riportato nella griglia sottostante.</w:t>
      </w:r>
    </w:p>
    <w:p w:rsidR="00F02E24" w:rsidRPr="00182283" w:rsidRDefault="00F02E24">
      <w:pPr>
        <w:ind w:left="720"/>
        <w:rPr>
          <w:rFonts w:ascii="Times New Roman" w:hAnsi="Times New Roman"/>
          <w:color w:val="000000" w:themeColor="text1"/>
          <w:sz w:val="28"/>
        </w:rPr>
      </w:pPr>
    </w:p>
    <w:tbl>
      <w:tblPr>
        <w:tblStyle w:val="TableNormal"/>
        <w:tblW w:w="6897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93"/>
        <w:gridCol w:w="2882"/>
        <w:gridCol w:w="2222"/>
      </w:tblGrid>
      <w:tr w:rsidR="00182283" w:rsidRPr="00182283">
        <w:trPr>
          <w:trHeight w:val="60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F02E24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bCs/>
                <w:color w:val="000000" w:themeColor="text1"/>
                <w:sz w:val="28"/>
              </w:rPr>
              <w:t>Conoscenza e comprensione argomento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bCs/>
                <w:color w:val="000000" w:themeColor="text1"/>
                <w:sz w:val="28"/>
              </w:rPr>
              <w:t>Capacità di analisi e sintesi</w:t>
            </w:r>
          </w:p>
        </w:tc>
      </w:tr>
      <w:tr w:rsidR="00182283" w:rsidRPr="00182283">
        <w:trPr>
          <w:trHeight w:val="90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Non idoneo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:rsidR="00F02E24" w:rsidRPr="00182283" w:rsidRDefault="004053F6">
            <w:pPr>
              <w:ind w:left="139" w:hanging="132"/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Importanti carenze.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Irrilevanti. Frequenti generalizzazioni. Incapacità di sintesi.</w:t>
            </w:r>
          </w:p>
        </w:tc>
      </w:tr>
      <w:tr w:rsidR="00182283" w:rsidRPr="00182283">
        <w:trPr>
          <w:trHeight w:val="60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18-20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A livello soglia. Imperfezioni evidenti.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Capacità appena sufficienti.</w:t>
            </w:r>
          </w:p>
        </w:tc>
      </w:tr>
      <w:tr w:rsidR="00182283" w:rsidRPr="00182283">
        <w:trPr>
          <w:trHeight w:val="120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21-23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Conoscenza routinaria.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proofErr w:type="gramStart"/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E’</w:t>
            </w:r>
            <w:proofErr w:type="gramEnd"/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 xml:space="preserve"> in grado di analisi e sintesi corrette. Argomenta in modo logico e coerente.</w:t>
            </w:r>
          </w:p>
        </w:tc>
      </w:tr>
      <w:tr w:rsidR="00182283" w:rsidRPr="00182283">
        <w:trPr>
          <w:trHeight w:val="90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24-26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Conoscenza buona.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Ha buone capacità analitiche e sintetiche.</w:t>
            </w:r>
          </w:p>
        </w:tc>
      </w:tr>
      <w:tr w:rsidR="00182283" w:rsidRPr="00182283">
        <w:trPr>
          <w:trHeight w:val="90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27-29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Conoscenza più che buona.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Ha notevoli capacità analitiche e sintetiche.</w:t>
            </w:r>
          </w:p>
        </w:tc>
      </w:tr>
      <w:tr w:rsidR="00F02E24" w:rsidRPr="00182283">
        <w:trPr>
          <w:trHeight w:val="90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30-30L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Conoscenza ottima.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E24" w:rsidRPr="00182283" w:rsidRDefault="004053F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182283">
              <w:rPr>
                <w:rFonts w:ascii="Times New Roman" w:hAnsi="Times New Roman"/>
                <w:color w:val="000000" w:themeColor="text1"/>
                <w:sz w:val="28"/>
              </w:rPr>
              <w:t>Ha ottime capacità analitiche e sintetiche.</w:t>
            </w:r>
          </w:p>
        </w:tc>
      </w:tr>
    </w:tbl>
    <w:p w:rsidR="00F02E24" w:rsidRPr="00182283" w:rsidRDefault="00F02E24">
      <w:pPr>
        <w:widowControl w:val="0"/>
        <w:ind w:left="14" w:hanging="14"/>
        <w:rPr>
          <w:rFonts w:ascii="Times New Roman" w:hAnsi="Times New Roman"/>
          <w:color w:val="000000" w:themeColor="text1"/>
          <w:sz w:val="28"/>
        </w:rPr>
      </w:pPr>
    </w:p>
    <w:p w:rsidR="00F02E24" w:rsidRPr="00182283" w:rsidRDefault="00F02E24">
      <w:pPr>
        <w:rPr>
          <w:rFonts w:ascii="Times New Roman" w:hAnsi="Times New Roman"/>
          <w:color w:val="000000" w:themeColor="text1"/>
          <w:sz w:val="28"/>
        </w:rPr>
      </w:pPr>
    </w:p>
    <w:p w:rsidR="00F02E24" w:rsidRPr="00182283" w:rsidRDefault="00F02E24">
      <w:pPr>
        <w:ind w:left="709"/>
        <w:jc w:val="center"/>
        <w:rPr>
          <w:rFonts w:ascii="Times New Roman" w:hAnsi="Times New Roman"/>
          <w:color w:val="000000" w:themeColor="text1"/>
          <w:sz w:val="28"/>
        </w:rPr>
      </w:pPr>
      <w:bookmarkStart w:id="0" w:name="_GoBack"/>
      <w:bookmarkEnd w:id="0"/>
    </w:p>
    <w:sectPr w:rsidR="00F02E24" w:rsidRPr="0018228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B4D" w:rsidRDefault="00C11B4D">
      <w:r>
        <w:separator/>
      </w:r>
    </w:p>
  </w:endnote>
  <w:endnote w:type="continuationSeparator" w:id="0">
    <w:p w:rsidR="00C11B4D" w:rsidRDefault="00C1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E24" w:rsidRDefault="00F02E2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B4D" w:rsidRDefault="00C11B4D">
      <w:r>
        <w:separator/>
      </w:r>
    </w:p>
  </w:footnote>
  <w:footnote w:type="continuationSeparator" w:id="0">
    <w:p w:rsidR="00C11B4D" w:rsidRDefault="00C1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E24" w:rsidRDefault="00F02E2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414A44"/>
    <w:multiLevelType w:val="hybridMultilevel"/>
    <w:tmpl w:val="48F8C5B6"/>
    <w:numStyleLink w:val="Stileimportato1"/>
  </w:abstractNum>
  <w:abstractNum w:abstractNumId="9" w15:restartNumberingAfterBreak="0">
    <w:nsid w:val="7C0D6411"/>
    <w:multiLevelType w:val="hybridMultilevel"/>
    <w:tmpl w:val="48F8C5B6"/>
    <w:styleLink w:val="Stileimportato1"/>
    <w:lvl w:ilvl="0" w:tplc="818C7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902870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9AF3F0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82A898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B651D8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1C84C2">
      <w:start w:val="1"/>
      <w:numFmt w:val="bullet"/>
      <w:lvlText w:val="-"/>
      <w:lvlJc w:val="left"/>
      <w:pPr>
        <w:tabs>
          <w:tab w:val="left" w:pos="72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766C7A">
      <w:start w:val="1"/>
      <w:numFmt w:val="bullet"/>
      <w:lvlText w:val="-"/>
      <w:lvlJc w:val="left"/>
      <w:pPr>
        <w:tabs>
          <w:tab w:val="left" w:pos="7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E8BA0C">
      <w:start w:val="1"/>
      <w:numFmt w:val="bullet"/>
      <w:lvlText w:val="-"/>
      <w:lvlJc w:val="left"/>
      <w:pPr>
        <w:tabs>
          <w:tab w:val="left" w:pos="72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42C72">
      <w:start w:val="1"/>
      <w:numFmt w:val="bullet"/>
      <w:lvlText w:val="-"/>
      <w:lvlJc w:val="left"/>
      <w:pPr>
        <w:tabs>
          <w:tab w:val="left" w:pos="7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8"/>
    <w:lvlOverride w:ilvl="0">
      <w:lvl w:ilvl="0" w:tplc="5EEA9074">
        <w:start w:val="1"/>
        <w:numFmt w:val="bullet"/>
        <w:lvlText w:val="-"/>
        <w:lvlJc w:val="left"/>
        <w:pPr>
          <w:tabs>
            <w:tab w:val="left" w:pos="720"/>
          </w:tabs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9E57EC">
        <w:start w:val="1"/>
        <w:numFmt w:val="bullet"/>
        <w:lvlText w:val="-"/>
        <w:lvlJc w:val="left"/>
        <w:pPr>
          <w:tabs>
            <w:tab w:val="left" w:pos="180"/>
            <w:tab w:val="left" w:pos="720"/>
          </w:tabs>
          <w:ind w:left="90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B2B71E">
        <w:start w:val="1"/>
        <w:numFmt w:val="bullet"/>
        <w:lvlText w:val="-"/>
        <w:lvlJc w:val="left"/>
        <w:pPr>
          <w:tabs>
            <w:tab w:val="left" w:pos="180"/>
            <w:tab w:val="left" w:pos="720"/>
          </w:tabs>
          <w:ind w:left="162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9AA898">
        <w:start w:val="1"/>
        <w:numFmt w:val="bullet"/>
        <w:lvlText w:val="-"/>
        <w:lvlJc w:val="left"/>
        <w:pPr>
          <w:tabs>
            <w:tab w:val="left" w:pos="180"/>
            <w:tab w:val="left" w:pos="720"/>
          </w:tabs>
          <w:ind w:left="23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4A7064">
        <w:start w:val="1"/>
        <w:numFmt w:val="bullet"/>
        <w:lvlText w:val="-"/>
        <w:lvlJc w:val="left"/>
        <w:pPr>
          <w:tabs>
            <w:tab w:val="left" w:pos="180"/>
            <w:tab w:val="left" w:pos="720"/>
          </w:tabs>
          <w:ind w:left="306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6A0950">
        <w:start w:val="1"/>
        <w:numFmt w:val="bullet"/>
        <w:lvlText w:val="-"/>
        <w:lvlJc w:val="left"/>
        <w:pPr>
          <w:tabs>
            <w:tab w:val="left" w:pos="180"/>
            <w:tab w:val="left" w:pos="720"/>
          </w:tabs>
          <w:ind w:left="37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D44CC6">
        <w:start w:val="1"/>
        <w:numFmt w:val="bullet"/>
        <w:lvlText w:val="-"/>
        <w:lvlJc w:val="left"/>
        <w:pPr>
          <w:tabs>
            <w:tab w:val="left" w:pos="180"/>
            <w:tab w:val="left" w:pos="720"/>
          </w:tabs>
          <w:ind w:left="450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A8FF88">
        <w:start w:val="1"/>
        <w:numFmt w:val="bullet"/>
        <w:lvlText w:val="-"/>
        <w:lvlJc w:val="left"/>
        <w:pPr>
          <w:tabs>
            <w:tab w:val="left" w:pos="180"/>
            <w:tab w:val="left" w:pos="720"/>
          </w:tabs>
          <w:ind w:left="522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FC0E58">
        <w:start w:val="1"/>
        <w:numFmt w:val="bullet"/>
        <w:lvlText w:val="-"/>
        <w:lvlJc w:val="left"/>
        <w:pPr>
          <w:tabs>
            <w:tab w:val="left" w:pos="180"/>
            <w:tab w:val="left" w:pos="720"/>
          </w:tabs>
          <w:ind w:left="59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24"/>
    <w:rsid w:val="00166DAE"/>
    <w:rsid w:val="00182283"/>
    <w:rsid w:val="00265E5A"/>
    <w:rsid w:val="00300831"/>
    <w:rsid w:val="004053F6"/>
    <w:rsid w:val="004B20A3"/>
    <w:rsid w:val="005D3CBC"/>
    <w:rsid w:val="006377EA"/>
    <w:rsid w:val="007D10E3"/>
    <w:rsid w:val="009631D8"/>
    <w:rsid w:val="0099553E"/>
    <w:rsid w:val="00A33E86"/>
    <w:rsid w:val="00AE62C1"/>
    <w:rsid w:val="00C11B4D"/>
    <w:rsid w:val="00C25726"/>
    <w:rsid w:val="00C8576D"/>
    <w:rsid w:val="00CA7858"/>
    <w:rsid w:val="00CD393C"/>
    <w:rsid w:val="00D0368F"/>
    <w:rsid w:val="00D45DF9"/>
    <w:rsid w:val="00EC2F03"/>
    <w:rsid w:val="00F0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48C8"/>
  <w15:docId w15:val="{794F0842-9742-724C-8241-CA8D4416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368F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ernesto palma</cp:lastModifiedBy>
  <cp:revision>15</cp:revision>
  <dcterms:created xsi:type="dcterms:W3CDTF">2018-09-26T11:22:00Z</dcterms:created>
  <dcterms:modified xsi:type="dcterms:W3CDTF">2018-10-01T10:23:00Z</dcterms:modified>
</cp:coreProperties>
</file>