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1C" w:rsidRDefault="00D3011C" w:rsidP="00E71C62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04040"/>
          <w:kern w:val="36"/>
          <w:sz w:val="48"/>
          <w:szCs w:val="48"/>
          <w:lang w:eastAsia="it-IT"/>
        </w:rPr>
      </w:pPr>
      <w:r w:rsidRPr="00D3011C">
        <w:rPr>
          <w:rFonts w:ascii="Helvetica" w:eastAsia="Times New Roman" w:hAnsi="Helvetica" w:cs="Helvetica"/>
          <w:color w:val="404040"/>
          <w:kern w:val="36"/>
          <w:sz w:val="48"/>
          <w:szCs w:val="48"/>
          <w:lang w:eastAsia="it-IT"/>
        </w:rPr>
        <w:t>Segreterie Studenti</w:t>
      </w:r>
    </w:p>
    <w:p w:rsidR="00E71C62" w:rsidRPr="00D3011C" w:rsidRDefault="00E71C62" w:rsidP="00E71C62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04040"/>
          <w:kern w:val="36"/>
          <w:sz w:val="48"/>
          <w:szCs w:val="48"/>
          <w:lang w:eastAsia="it-IT"/>
        </w:rPr>
      </w:pPr>
    </w:p>
    <w:p w:rsidR="00F929FF" w:rsidRDefault="00D3011C">
      <w:pPr>
        <w:rPr>
          <w:rStyle w:val="Enfasigrassetto"/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Style w:val="Enfasigrassetto"/>
          <w:rFonts w:ascii="Helvetica" w:hAnsi="Helvetica" w:cs="Helvetica"/>
          <w:color w:val="404040"/>
          <w:sz w:val="21"/>
          <w:szCs w:val="21"/>
          <w:shd w:val="clear" w:color="auto" w:fill="FFFFFF"/>
        </w:rPr>
        <w:t>Responsabili di Segreteria Studenti:</w:t>
      </w:r>
    </w:p>
    <w:p w:rsidR="00D3011C" w:rsidRPr="00D3011C" w:rsidRDefault="00D3011C" w:rsidP="00D3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proofErr w:type="spellStart"/>
      <w:r w:rsidRPr="00D3011C">
        <w:rPr>
          <w:rFonts w:ascii="Helvetica" w:eastAsia="Times New Roman" w:hAnsi="Helvetica" w:cs="Helvetica"/>
          <w:b/>
          <w:bCs/>
          <w:color w:val="404040"/>
          <w:sz w:val="21"/>
          <w:lang w:eastAsia="it-IT"/>
        </w:rPr>
        <w:t>Cancelleri</w:t>
      </w:r>
      <w:proofErr w:type="spellEnd"/>
      <w:r w:rsidRPr="00D3011C">
        <w:rPr>
          <w:rFonts w:ascii="Helvetica" w:eastAsia="Times New Roman" w:hAnsi="Helvetica" w:cs="Helvetica"/>
          <w:b/>
          <w:bCs/>
          <w:color w:val="404040"/>
          <w:sz w:val="21"/>
          <w:lang w:eastAsia="it-IT"/>
        </w:rPr>
        <w:t xml:space="preserve"> Giuseppe - </w:t>
      </w:r>
      <w:r w:rsidRPr="00D3011C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Medicina e Chirurgia – Scienze Motorie  – Medicina Veterinaria. Mail:</w:t>
      </w:r>
      <w:hyperlink r:id="rId5" w:history="1">
        <w:r w:rsidRPr="00D3011C">
          <w:rPr>
            <w:rFonts w:ascii="Helvetica" w:eastAsia="Times New Roman" w:hAnsi="Helvetica" w:cs="Helvetica"/>
            <w:color w:val="337AB7"/>
            <w:sz w:val="21"/>
            <w:lang w:eastAsia="it-IT"/>
          </w:rPr>
          <w:t>segmed@unicz.it</w:t>
        </w:r>
      </w:hyperlink>
      <w:r w:rsidRPr="00D3011C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 -</w:t>
      </w:r>
      <w:hyperlink r:id="rId6" w:history="1">
        <w:r w:rsidRPr="00D3011C">
          <w:rPr>
            <w:rFonts w:ascii="Helvetica" w:eastAsia="Times New Roman" w:hAnsi="Helvetica" w:cs="Helvetica"/>
            <w:color w:val="337AB7"/>
            <w:sz w:val="21"/>
            <w:lang w:eastAsia="it-IT"/>
          </w:rPr>
          <w:t> cancelleri@unicz.it</w:t>
        </w:r>
      </w:hyperlink>
      <w:r w:rsidRPr="00D3011C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 - Tel. 0961/3694201 – 0961/3694163 - 0961/3695753;</w:t>
      </w:r>
    </w:p>
    <w:p w:rsidR="00D3011C" w:rsidRPr="00D3011C" w:rsidRDefault="00D3011C" w:rsidP="00D3011C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r w:rsidRPr="00D3011C">
        <w:rPr>
          <w:rFonts w:ascii="Helvetica" w:eastAsia="Times New Roman" w:hAnsi="Helvetica" w:cs="Helvetica"/>
          <w:b/>
          <w:bCs/>
          <w:color w:val="404040"/>
          <w:sz w:val="21"/>
          <w:lang w:eastAsia="it-IT"/>
        </w:rPr>
        <w:t>Orario di apertura al pubblico delle Segreterie Studenti:</w:t>
      </w:r>
    </w:p>
    <w:p w:rsidR="00D3011C" w:rsidRPr="00D3011C" w:rsidRDefault="00D3011C" w:rsidP="00D3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r w:rsidRPr="00D3011C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Lunedì -  Martedì - Giovedì - Venerdì dalle ore 9.30 alle ore 11.30</w:t>
      </w:r>
    </w:p>
    <w:p w:rsidR="00D3011C" w:rsidRPr="00D3011C" w:rsidRDefault="00D3011C" w:rsidP="00D3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r w:rsidRPr="00D3011C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Martedì e Giovedì </w:t>
      </w:r>
      <w:r w:rsidRPr="00D3011C">
        <w:rPr>
          <w:rFonts w:ascii="Helvetica" w:eastAsia="Times New Roman" w:hAnsi="Helvetica" w:cs="Helvetica"/>
          <w:b/>
          <w:bCs/>
          <w:color w:val="404040"/>
          <w:sz w:val="21"/>
          <w:lang w:eastAsia="it-IT"/>
        </w:rPr>
        <w:t>anche di pomeriggio</w:t>
      </w:r>
      <w:r w:rsidRPr="00D3011C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 dalle 15.30 alle 16.30</w:t>
      </w:r>
    </w:p>
    <w:p w:rsidR="00D3011C" w:rsidRDefault="00D3011C"/>
    <w:p w:rsidR="00E71C62" w:rsidRDefault="00E71C62">
      <w:r>
        <w:t>Si ricorda che sul link delle Segreterie Studenti, è disponibile, la seguente modulistica/regolamenti:</w:t>
      </w:r>
    </w:p>
    <w:p w:rsidR="00E71C62" w:rsidRDefault="00E71C62" w:rsidP="00E71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hyperlink r:id="rId7" w:tgtFrame="_blank" w:history="1">
        <w:r w:rsidRPr="00E71C62">
          <w:rPr>
            <w:rFonts w:ascii="Helvetica" w:eastAsia="Times New Roman" w:hAnsi="Helvetica" w:cs="Helvetica"/>
            <w:color w:val="23527C"/>
            <w:sz w:val="21"/>
            <w:u w:val="single"/>
            <w:lang w:eastAsia="it-IT"/>
          </w:rPr>
          <w:t xml:space="preserve">Assegnazione titolo di </w:t>
        </w:r>
        <w:proofErr w:type="spellStart"/>
        <w:r w:rsidRPr="00E71C62">
          <w:rPr>
            <w:rFonts w:ascii="Helvetica" w:eastAsia="Times New Roman" w:hAnsi="Helvetica" w:cs="Helvetica"/>
            <w:color w:val="23527C"/>
            <w:sz w:val="21"/>
            <w:u w:val="single"/>
            <w:lang w:eastAsia="it-IT"/>
          </w:rPr>
          <w:t>tesi</w:t>
        </w:r>
      </w:hyperlink>
      <w:proofErr w:type="spellEnd"/>
    </w:p>
    <w:p w:rsidR="00E71C62" w:rsidRPr="00E71C62" w:rsidRDefault="00E71C62" w:rsidP="00E71C62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</w:p>
    <w:p w:rsidR="00E71C62" w:rsidRPr="00E71C62" w:rsidRDefault="00E71C62" w:rsidP="00E71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hyperlink r:id="rId8" w:tgtFrame="_blank" w:history="1">
        <w:r w:rsidRPr="00E71C62">
          <w:rPr>
            <w:rFonts w:ascii="Helvetica" w:eastAsia="Times New Roman" w:hAnsi="Helvetica" w:cs="Helvetica"/>
            <w:color w:val="337AB7"/>
            <w:sz w:val="21"/>
            <w:lang w:eastAsia="it-IT"/>
          </w:rPr>
          <w:t>Documenti necessari per la seduta di Laurea - Norme e modulistica</w:t>
        </w:r>
      </w:hyperlink>
      <w:r w:rsidRPr="00E71C62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 - </w:t>
      </w:r>
      <w:hyperlink r:id="rId9" w:history="1">
        <w:r w:rsidRPr="00E71C62">
          <w:rPr>
            <w:rFonts w:ascii="Helvetica" w:eastAsia="Times New Roman" w:hAnsi="Helvetica" w:cs="Helvetica"/>
            <w:color w:val="23527C"/>
            <w:sz w:val="21"/>
            <w:u w:val="single"/>
            <w:lang w:eastAsia="it-IT"/>
          </w:rPr>
          <w:t>Avviso agli studenti laureati/laureandi relativo alla compilazione del questionario </w:t>
        </w:r>
        <w:proofErr w:type="spellStart"/>
      </w:hyperlink>
      <w:r w:rsidRPr="00E71C62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AlmaLaurea</w:t>
      </w:r>
      <w:proofErr w:type="spellEnd"/>
    </w:p>
    <w:p w:rsidR="00E71C62" w:rsidRPr="00E71C62" w:rsidRDefault="00E71C62" w:rsidP="00E71C62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</w:p>
    <w:p w:rsidR="00E71C62" w:rsidRDefault="00E71C62" w:rsidP="00E71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hyperlink r:id="rId10" w:history="1">
        <w:r w:rsidRPr="00E71C62">
          <w:rPr>
            <w:rFonts w:ascii="Helvetica" w:eastAsia="Times New Roman" w:hAnsi="Helvetica" w:cs="Helvetica"/>
            <w:color w:val="23527C"/>
            <w:sz w:val="21"/>
            <w:u w:val="single"/>
            <w:lang w:eastAsia="it-IT"/>
          </w:rPr>
          <w:t>Insegnamenti a scelta dello studente - Modulistica</w:t>
        </w:r>
      </w:hyperlink>
    </w:p>
    <w:p w:rsidR="00E71C62" w:rsidRDefault="00E71C62" w:rsidP="00E71C62">
      <w:pPr>
        <w:pStyle w:val="Paragrafoelenco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</w:p>
    <w:p w:rsidR="00E71C62" w:rsidRPr="00E71C62" w:rsidRDefault="00E71C62" w:rsidP="00E71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Style w:val="apple-converted-space"/>
        </w:rPr>
      </w:pPr>
      <w:hyperlink r:id="rId11" w:history="1">
        <w:r w:rsidRPr="00E71C62">
          <w:rPr>
            <w:rStyle w:val="Collegamentoipertestuale"/>
            <w:rFonts w:ascii="Helvetica" w:hAnsi="Helvetica" w:cs="Helvetica"/>
            <w:color w:val="23527C"/>
            <w:sz w:val="21"/>
            <w:szCs w:val="21"/>
            <w:shd w:val="clear" w:color="auto" w:fill="FFFFFF"/>
          </w:rPr>
          <w:t>Regolamento Tasse Universitarie A.A. 2018/2019</w:t>
        </w:r>
      </w:hyperlink>
      <w:r w:rsidRPr="00E71C62">
        <w:rPr>
          <w:rStyle w:val="apple-converted-space"/>
          <w:rFonts w:ascii="Helvetica" w:hAnsi="Helvetica" w:cs="Helvetica"/>
          <w:color w:val="404040"/>
          <w:sz w:val="21"/>
          <w:szCs w:val="21"/>
          <w:shd w:val="clear" w:color="auto" w:fill="FFFFFF"/>
        </w:rPr>
        <w:t> </w:t>
      </w:r>
    </w:p>
    <w:p w:rsidR="00E71C62" w:rsidRDefault="00E71C62" w:rsidP="00E71C62">
      <w:pPr>
        <w:pStyle w:val="Paragrafoelenco"/>
      </w:pPr>
    </w:p>
    <w:p w:rsidR="00E71C62" w:rsidRDefault="00E71C62" w:rsidP="00E71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hyperlink r:id="rId12" w:history="1">
        <w:r w:rsidRPr="00E71C62">
          <w:rPr>
            <w:rFonts w:ascii="Helvetica" w:eastAsia="Times New Roman" w:hAnsi="Helvetica" w:cs="Helvetica"/>
            <w:color w:val="23527C"/>
            <w:sz w:val="21"/>
            <w:u w:val="single"/>
            <w:lang w:eastAsia="it-IT"/>
          </w:rPr>
          <w:t>Rimborso tasse - Modulistica</w:t>
        </w:r>
      </w:hyperlink>
      <w:r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 </w:t>
      </w:r>
    </w:p>
    <w:p w:rsidR="00E71C62" w:rsidRDefault="00E71C62" w:rsidP="00E71C62">
      <w:pPr>
        <w:pStyle w:val="Paragrafoelenco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</w:p>
    <w:p w:rsidR="00E71C62" w:rsidRPr="00E71C62" w:rsidRDefault="00E71C62" w:rsidP="00E71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hyperlink r:id="rId13" w:tgtFrame="_blank" w:history="1">
        <w:r w:rsidRPr="00E71C62">
          <w:rPr>
            <w:rFonts w:ascii="Helvetica" w:eastAsia="Times New Roman" w:hAnsi="Helvetica" w:cs="Helvetica"/>
            <w:color w:val="23527C"/>
            <w:sz w:val="21"/>
            <w:u w:val="single"/>
            <w:lang w:eastAsia="it-IT"/>
          </w:rPr>
          <w:t>Abbreviazione di corso - Valutazione studi pregressi - norme e modulistica</w:t>
        </w:r>
      </w:hyperlink>
    </w:p>
    <w:p w:rsidR="00E71C62" w:rsidRPr="00E71C62" w:rsidRDefault="00E71C62" w:rsidP="00E71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hyperlink r:id="rId14" w:history="1">
        <w:r w:rsidRPr="00E71C62">
          <w:rPr>
            <w:rFonts w:ascii="Helvetica" w:eastAsia="Times New Roman" w:hAnsi="Helvetica" w:cs="Helvetica"/>
            <w:color w:val="337AB7"/>
            <w:sz w:val="21"/>
            <w:lang w:eastAsia="it-IT"/>
          </w:rPr>
          <w:t>Trasferimenti in entrata e in uscita - Norme e modulistica</w:t>
        </w:r>
      </w:hyperlink>
    </w:p>
    <w:p w:rsidR="00E71C62" w:rsidRDefault="00E71C62" w:rsidP="00E71C62">
      <w:pPr>
        <w:shd w:val="clear" w:color="auto" w:fill="FFFFFF"/>
        <w:spacing w:before="100" w:beforeAutospacing="1" w:after="100" w:afterAutospacing="1" w:line="300" w:lineRule="atLeast"/>
        <w:ind w:left="720"/>
        <w:jc w:val="both"/>
      </w:pPr>
    </w:p>
    <w:p w:rsidR="00E71C62" w:rsidRDefault="00E71C62"/>
    <w:p w:rsidR="00E71C62" w:rsidRDefault="00E71C62"/>
    <w:sectPr w:rsidR="00E71C62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74E"/>
    <w:multiLevelType w:val="multilevel"/>
    <w:tmpl w:val="0A72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231D6"/>
    <w:multiLevelType w:val="multilevel"/>
    <w:tmpl w:val="4B38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97C92"/>
    <w:multiLevelType w:val="multilevel"/>
    <w:tmpl w:val="5D5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72F28"/>
    <w:multiLevelType w:val="multilevel"/>
    <w:tmpl w:val="8A3A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66C34"/>
    <w:multiLevelType w:val="multilevel"/>
    <w:tmpl w:val="AAA4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D6CC4"/>
    <w:multiLevelType w:val="multilevel"/>
    <w:tmpl w:val="E9D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20C06"/>
    <w:multiLevelType w:val="multilevel"/>
    <w:tmpl w:val="EA7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011C"/>
    <w:rsid w:val="000014B1"/>
    <w:rsid w:val="00536412"/>
    <w:rsid w:val="006F14F9"/>
    <w:rsid w:val="007271F7"/>
    <w:rsid w:val="0076687F"/>
    <w:rsid w:val="00D3011C"/>
    <w:rsid w:val="00E7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paragraph" w:styleId="Titolo1">
    <w:name w:val="heading 1"/>
    <w:basedOn w:val="Normale"/>
    <w:link w:val="Titolo1Carattere"/>
    <w:uiPriority w:val="9"/>
    <w:qFormat/>
    <w:rsid w:val="00D3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011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D3011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3011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3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71C62"/>
  </w:style>
  <w:style w:type="paragraph" w:styleId="Paragrafoelenco">
    <w:name w:val="List Paragraph"/>
    <w:basedOn w:val="Normale"/>
    <w:uiPriority w:val="34"/>
    <w:qFormat/>
    <w:rsid w:val="00E71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z.it/uploads/2017/04/12-13-documenti-e-norme-per-essere-ammessi-alla-seduta-di-laurea-2016-2017-apr-17.doc" TargetMode="External"/><Relationship Id="rId13" Type="http://schemas.openxmlformats.org/officeDocument/2006/relationships/hyperlink" Target="http://web.unicz.it/uploads/2016/07/2-abbreviazione-di-corso-2016-2017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unicz.it/uploads/2016/07/10-11-assegnazione-tesi-e-tempistica-2016-2017.doc" TargetMode="External"/><Relationship Id="rId12" Type="http://schemas.openxmlformats.org/officeDocument/2006/relationships/hyperlink" Target="http://www.unicz.it/doc_segreterie/Nuovo%20Modulo%20Rimborso%20Tass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ancelleri@unicz.it" TargetMode="External"/><Relationship Id="rId11" Type="http://schemas.openxmlformats.org/officeDocument/2006/relationships/hyperlink" Target="http://web.unicz.it/uploads/2018/07/regolamento-tasse-2018-2019-aprrovato-in-data-26-luglio-2018.pdf" TargetMode="External"/><Relationship Id="rId5" Type="http://schemas.openxmlformats.org/officeDocument/2006/relationships/hyperlink" Target="mailto:segmed@unicz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nicz.it/doc_segreterie/materie_scelt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cz.it/portale/comunicazioni_visual.asp?id_articolo=5953&amp;avviso1=2&amp;avviso2=2" TargetMode="External"/><Relationship Id="rId14" Type="http://schemas.openxmlformats.org/officeDocument/2006/relationships/hyperlink" Target="http://web.unicz.it/uploads/2016/07/5-6-trasferimento-in-entrata-e-in-uscita-2016-2017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 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2018-11-02T09:18:00Z</dcterms:created>
  <dcterms:modified xsi:type="dcterms:W3CDTF">2018-11-02T09:18:00Z</dcterms:modified>
</cp:coreProperties>
</file>