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C" w:rsidRDefault="008E75BC">
      <w:pPr>
        <w:rPr>
          <w:lang w:val="en-GB"/>
        </w:rPr>
      </w:pPr>
      <w:bookmarkStart w:id="0" w:name="_GoBack"/>
      <w:bookmarkEnd w:id="0"/>
    </w:p>
    <w:p w:rsidR="008E75BC" w:rsidRPr="005A3334" w:rsidRDefault="008E75BC" w:rsidP="008E75BC">
      <w:pPr>
        <w:numPr>
          <w:ilvl w:val="0"/>
          <w:numId w:val="3"/>
        </w:numPr>
        <w:rPr>
          <w:sz w:val="28"/>
          <w:szCs w:val="28"/>
        </w:rPr>
      </w:pPr>
      <w:r w:rsidRPr="005A3334">
        <w:rPr>
          <w:b/>
          <w:sz w:val="28"/>
          <w:szCs w:val="28"/>
        </w:rPr>
        <w:t>Informazioni</w:t>
      </w:r>
      <w:r>
        <w:rPr>
          <w:b/>
          <w:sz w:val="28"/>
          <w:szCs w:val="28"/>
        </w:rPr>
        <w:t xml:space="preserve"> </w:t>
      </w:r>
      <w:r w:rsidRPr="005A3334">
        <w:rPr>
          <w:b/>
          <w:sz w:val="28"/>
          <w:szCs w:val="28"/>
        </w:rPr>
        <w:t>Corso</w:t>
      </w:r>
    </w:p>
    <w:p w:rsidR="008E75BC" w:rsidRDefault="008E75BC">
      <w:pPr>
        <w:rPr>
          <w:lang w:val="en-GB"/>
        </w:rPr>
      </w:pPr>
      <w:r>
        <w:rPr>
          <w:lang w:val="en-GB"/>
        </w:rPr>
        <w:tab/>
        <w:t>Corso materia a scelta dello studente</w:t>
      </w:r>
    </w:p>
    <w:p w:rsidR="004D4FDF" w:rsidRDefault="008E75BC">
      <w:pPr>
        <w:rPr>
          <w:lang w:val="en-GB"/>
        </w:rPr>
      </w:pPr>
      <w:r>
        <w:rPr>
          <w:lang w:val="en-GB"/>
        </w:rPr>
        <w:tab/>
        <w:t>Iron matebolism and gene exspression</w:t>
      </w:r>
    </w:p>
    <w:p w:rsidR="008E75BC" w:rsidRDefault="008E75BC">
      <w:pPr>
        <w:rPr>
          <w:lang w:val="en-GB"/>
        </w:rPr>
      </w:pPr>
      <w:r>
        <w:rPr>
          <w:lang w:val="en-GB"/>
        </w:rPr>
        <w:tab/>
        <w:t>CFU 2</w:t>
      </w:r>
    </w:p>
    <w:p w:rsidR="008E75BC" w:rsidRDefault="008E75BC">
      <w:pPr>
        <w:rPr>
          <w:lang w:val="en-GB"/>
        </w:rPr>
      </w:pPr>
      <w:r>
        <w:rPr>
          <w:lang w:val="en-GB"/>
        </w:rPr>
        <w:tab/>
        <w:t>3° anno 2° semestre</w:t>
      </w:r>
    </w:p>
    <w:p w:rsidR="008E75BC" w:rsidRDefault="008E75BC">
      <w:pPr>
        <w:rPr>
          <w:lang w:val="en-GB"/>
        </w:rPr>
      </w:pPr>
      <w:r>
        <w:rPr>
          <w:lang w:val="en-GB"/>
        </w:rPr>
        <w:tab/>
        <w:t>a.a. 2018/2019</w:t>
      </w:r>
    </w:p>
    <w:p w:rsidR="008E75BC" w:rsidRDefault="008E75BC">
      <w:pPr>
        <w:rPr>
          <w:lang w:val="en-GB"/>
        </w:rPr>
      </w:pPr>
    </w:p>
    <w:p w:rsidR="008E75BC" w:rsidRPr="005A3334" w:rsidRDefault="008E75BC" w:rsidP="008E75BC">
      <w:pPr>
        <w:numPr>
          <w:ilvl w:val="0"/>
          <w:numId w:val="3"/>
        </w:numPr>
        <w:rPr>
          <w:b/>
          <w:sz w:val="28"/>
          <w:szCs w:val="28"/>
        </w:rPr>
      </w:pPr>
      <w:r w:rsidRPr="003D34E2">
        <w:rPr>
          <w:b/>
          <w:sz w:val="28"/>
          <w:szCs w:val="28"/>
          <w:lang w:val="en-US"/>
        </w:rPr>
        <w:t>Informazioni</w:t>
      </w:r>
      <w:r>
        <w:rPr>
          <w:b/>
          <w:sz w:val="28"/>
          <w:szCs w:val="28"/>
          <w:lang w:val="en-US"/>
        </w:rPr>
        <w:t xml:space="preserve"> </w:t>
      </w:r>
      <w:r w:rsidRPr="003D34E2">
        <w:rPr>
          <w:b/>
          <w:sz w:val="28"/>
          <w:szCs w:val="28"/>
          <w:lang w:val="en-US"/>
        </w:rPr>
        <w:t>Docente</w:t>
      </w:r>
    </w:p>
    <w:p w:rsidR="008E75BC" w:rsidRPr="005A3334" w:rsidRDefault="008E75BC" w:rsidP="008E75BC">
      <w:pPr>
        <w:numPr>
          <w:ilvl w:val="0"/>
          <w:numId w:val="3"/>
        </w:numPr>
        <w:rPr>
          <w:sz w:val="28"/>
          <w:szCs w:val="28"/>
        </w:rPr>
      </w:pPr>
      <w:r w:rsidRPr="005A3334">
        <w:rPr>
          <w:sz w:val="28"/>
          <w:szCs w:val="28"/>
          <w:lang w:val="en-US"/>
        </w:rPr>
        <w:t>Prof. Francesco Saverio Costanzo</w:t>
      </w:r>
    </w:p>
    <w:p w:rsidR="008E75BC" w:rsidRPr="005A3334" w:rsidRDefault="008E75BC" w:rsidP="008E75BC">
      <w:pPr>
        <w:numPr>
          <w:ilvl w:val="0"/>
          <w:numId w:val="3"/>
        </w:numPr>
        <w:rPr>
          <w:sz w:val="28"/>
          <w:szCs w:val="28"/>
        </w:rPr>
      </w:pPr>
      <w:r w:rsidRPr="005A3334">
        <w:rPr>
          <w:sz w:val="28"/>
          <w:szCs w:val="28"/>
          <w:lang w:val="en-US"/>
        </w:rPr>
        <w:t>fsc@unicz.it</w:t>
      </w:r>
    </w:p>
    <w:p w:rsidR="008E75BC" w:rsidRPr="005A3334" w:rsidRDefault="008E75BC" w:rsidP="008E75BC">
      <w:pPr>
        <w:numPr>
          <w:ilvl w:val="0"/>
          <w:numId w:val="3"/>
        </w:numPr>
        <w:rPr>
          <w:sz w:val="28"/>
          <w:szCs w:val="28"/>
        </w:rPr>
      </w:pPr>
      <w:r w:rsidRPr="005A3334">
        <w:rPr>
          <w:sz w:val="28"/>
          <w:szCs w:val="28"/>
        </w:rPr>
        <w:t>tel. 0961/3694701</w:t>
      </w:r>
    </w:p>
    <w:p w:rsidR="008E75BC" w:rsidRPr="005A3334" w:rsidRDefault="008E75BC" w:rsidP="008E75BC">
      <w:pPr>
        <w:numPr>
          <w:ilvl w:val="0"/>
          <w:numId w:val="3"/>
        </w:numPr>
        <w:rPr>
          <w:b/>
          <w:sz w:val="28"/>
          <w:szCs w:val="28"/>
        </w:rPr>
      </w:pPr>
      <w:r w:rsidRPr="005A3334">
        <w:rPr>
          <w:sz w:val="28"/>
          <w:szCs w:val="28"/>
        </w:rPr>
        <w:t>ricevimento:</w:t>
      </w:r>
      <w:r w:rsidRPr="005A3334">
        <w:rPr>
          <w:rFonts w:ascii="Times New Roman" w:hAnsi="Times New Roman"/>
        </w:rPr>
        <w:t xml:space="preserve"> </w:t>
      </w:r>
      <w:r w:rsidRPr="005A3334">
        <w:rPr>
          <w:rFonts w:ascii="Times New Roman" w:hAnsi="Times New Roman"/>
          <w:sz w:val="28"/>
          <w:szCs w:val="28"/>
        </w:rPr>
        <w:t>lunedì dalle ore 15 alle ore 16 - giovedì dalle ore 13 alle ore 14</w:t>
      </w:r>
    </w:p>
    <w:p w:rsidR="008E75BC" w:rsidRPr="004D4FDF" w:rsidRDefault="008E75BC">
      <w:pPr>
        <w:rPr>
          <w:lang w:val="en-GB"/>
        </w:rPr>
      </w:pPr>
    </w:p>
    <w:p w:rsidR="00FE07AF" w:rsidRPr="00394566" w:rsidRDefault="00FE07AF" w:rsidP="00FE07AF">
      <w:pPr>
        <w:jc w:val="both"/>
        <w:rPr>
          <w:rFonts w:ascii="Times New Roman" w:hAnsi="Times New Roman" w:cs="Times New Roman"/>
          <w:b/>
        </w:rPr>
      </w:pPr>
      <w:r w:rsidRPr="00394566">
        <w:rPr>
          <w:rFonts w:ascii="Times New Roman" w:hAnsi="Times New Roman" w:cs="Times New Roman"/>
          <w:b/>
        </w:rPr>
        <w:t>Descrizione del corso</w:t>
      </w:r>
    </w:p>
    <w:p w:rsidR="004D4FDF" w:rsidRDefault="00FE07AF" w:rsidP="00FE07AF">
      <w:pPr>
        <w:rPr>
          <w:lang w:val="en-GB"/>
        </w:rPr>
      </w:pPr>
      <w:r>
        <w:rPr>
          <w:lang w:val="en-GB"/>
        </w:rPr>
        <w:t>Il corso</w:t>
      </w:r>
      <w:r w:rsidR="008E75BC">
        <w:rPr>
          <w:lang w:val="en-GB"/>
        </w:rPr>
        <w:t xml:space="preserve"> </w:t>
      </w:r>
      <w:r>
        <w:rPr>
          <w:lang w:val="en-GB"/>
        </w:rPr>
        <w:t>illustra le principali</w:t>
      </w:r>
      <w:r w:rsidR="008E75BC">
        <w:rPr>
          <w:lang w:val="en-GB"/>
        </w:rPr>
        <w:t xml:space="preserve"> </w:t>
      </w:r>
      <w:r>
        <w:rPr>
          <w:lang w:val="en-GB"/>
        </w:rPr>
        <w:t>caratteristiche del metabolismo del ferro e delle protein</w:t>
      </w:r>
      <w:r w:rsidR="008E75BC">
        <w:rPr>
          <w:lang w:val="en-GB"/>
        </w:rPr>
        <w:t>e</w:t>
      </w:r>
      <w:r>
        <w:rPr>
          <w:lang w:val="en-GB"/>
        </w:rPr>
        <w:t xml:space="preserve"> in esso</w:t>
      </w:r>
      <w:r w:rsidR="008E75BC">
        <w:rPr>
          <w:lang w:val="en-GB"/>
        </w:rPr>
        <w:t xml:space="preserve"> </w:t>
      </w:r>
      <w:r>
        <w:rPr>
          <w:lang w:val="en-GB"/>
        </w:rPr>
        <w:t>coinvolte.</w:t>
      </w:r>
      <w:r w:rsidR="008E75BC">
        <w:rPr>
          <w:lang w:val="en-GB"/>
        </w:rPr>
        <w:t xml:space="preserve"> </w:t>
      </w:r>
      <w:r>
        <w:rPr>
          <w:lang w:val="en-GB"/>
        </w:rPr>
        <w:t>Meccanismi di regolazione del metabolism del ferro.</w:t>
      </w:r>
      <w:r w:rsidR="008E75BC">
        <w:rPr>
          <w:lang w:val="en-GB"/>
        </w:rPr>
        <w:t xml:space="preserve"> </w:t>
      </w:r>
      <w:r>
        <w:rPr>
          <w:lang w:val="en-GB"/>
        </w:rPr>
        <w:t>Alterazioni</w:t>
      </w:r>
      <w:r w:rsidR="008E75BC">
        <w:rPr>
          <w:lang w:val="en-GB"/>
        </w:rPr>
        <w:t xml:space="preserve"> del </w:t>
      </w:r>
      <w:r>
        <w:rPr>
          <w:lang w:val="en-GB"/>
        </w:rPr>
        <w:t>metabolismo del ferro come causa di malattie.</w:t>
      </w:r>
    </w:p>
    <w:p w:rsidR="00FE07AF" w:rsidRDefault="00FE07AF" w:rsidP="00FE07AF">
      <w:pPr>
        <w:rPr>
          <w:lang w:val="en-GB"/>
        </w:rPr>
      </w:pPr>
    </w:p>
    <w:p w:rsidR="00FE07AF" w:rsidRDefault="00FE07AF" w:rsidP="00FE07AF">
      <w:pPr>
        <w:jc w:val="both"/>
        <w:rPr>
          <w:rFonts w:ascii="Times New Roman" w:hAnsi="Times New Roman" w:cs="Times New Roman"/>
          <w:b/>
        </w:rPr>
      </w:pPr>
      <w:r w:rsidRPr="00394566">
        <w:rPr>
          <w:rFonts w:ascii="Times New Roman" w:hAnsi="Times New Roman" w:cs="Times New Roman"/>
          <w:b/>
        </w:rPr>
        <w:t>Obiettivi del corso e risultati di apprendimento attesi</w:t>
      </w:r>
    </w:p>
    <w:p w:rsidR="00FE07AF" w:rsidRDefault="00FE07AF" w:rsidP="00FE07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fine del corso lo studente avrà compreso che la funzione del ferro è indispensabile alla vita, ma che il ferro può essere un elemento altamente tossico; conoscerà le principali caratteristiche strutturali e funzionali delle molecole coinvolte nel metabolismo del ferro ed i principali meccanismi mol</w:t>
      </w:r>
      <w:r w:rsidR="008E75BC">
        <w:rPr>
          <w:rFonts w:ascii="Times New Roman" w:hAnsi="Times New Roman" w:cs="Times New Roman"/>
        </w:rPr>
        <w:t>ecolari che ne controllano l’es</w:t>
      </w:r>
      <w:r>
        <w:rPr>
          <w:rFonts w:ascii="Times New Roman" w:hAnsi="Times New Roman" w:cs="Times New Roman"/>
        </w:rPr>
        <w:t xml:space="preserve">pressione. </w:t>
      </w:r>
    </w:p>
    <w:p w:rsidR="008E75BC" w:rsidRDefault="008E75BC" w:rsidP="00FE07AF">
      <w:pPr>
        <w:jc w:val="both"/>
        <w:rPr>
          <w:rFonts w:ascii="Times New Roman" w:hAnsi="Times New Roman" w:cs="Times New Roman"/>
        </w:rPr>
      </w:pPr>
    </w:p>
    <w:p w:rsidR="00FE07AF" w:rsidRDefault="008E75BC" w:rsidP="00FE07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Programma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Iron is an essential ele</w:t>
      </w:r>
      <w:r w:rsidRPr="004D4FDF">
        <w:rPr>
          <w:lang w:val="en-GB"/>
        </w:rPr>
        <w:t>ment for life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Iron toxicity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body iron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Iron transport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hepcidin role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Transferrin (Tf) cycle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mechanisms for iron uptake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Cellular iron metabolism; the Labile Iron Pool (LIP)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ferritin molecule; isoferritins; the ferritin gene family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roles of H ferritin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Tranlsational regulation of ferritin and transferrin receptor mRNAs; Iron Responsive Element (IRE) and Iron Binding Proteins (IRP1 and IRP2)</w:t>
      </w:r>
    </w:p>
    <w:p w:rsidR="008E75BC" w:rsidRDefault="008E75BC" w:rsidP="008E75B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Iron and Cancer</w:t>
      </w:r>
    </w:p>
    <w:p w:rsidR="008E75BC" w:rsidRDefault="008E75BC" w:rsidP="008E75BC">
      <w:pPr>
        <w:pStyle w:val="Paragrafoelenco"/>
        <w:rPr>
          <w:lang w:val="en-GB"/>
        </w:rPr>
      </w:pPr>
    </w:p>
    <w:p w:rsidR="008E75BC" w:rsidRDefault="008E75BC" w:rsidP="008E75B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:rsidR="008E75BC" w:rsidRPr="003D34E2" w:rsidRDefault="008E75BC" w:rsidP="008E75BC">
      <w:pPr>
        <w:ind w:left="708"/>
        <w:rPr>
          <w:sz w:val="28"/>
          <w:szCs w:val="28"/>
        </w:rPr>
      </w:pPr>
      <w:r>
        <w:rPr>
          <w:sz w:val="28"/>
          <w:szCs w:val="28"/>
        </w:rPr>
        <w:t>10 - 25 ore</w:t>
      </w:r>
    </w:p>
    <w:p w:rsidR="008E75BC" w:rsidRPr="008E75BC" w:rsidRDefault="008E75BC" w:rsidP="00FE07AF">
      <w:pPr>
        <w:jc w:val="both"/>
        <w:rPr>
          <w:rFonts w:ascii="Times New Roman" w:hAnsi="Times New Roman" w:cs="Times New Roman"/>
          <w:b/>
        </w:rPr>
      </w:pPr>
    </w:p>
    <w:p w:rsidR="00FE07AF" w:rsidRDefault="00FE07AF" w:rsidP="00FE07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Metodi d’insegnamento utilizzati</w:t>
      </w:r>
    </w:p>
    <w:p w:rsidR="00FE07AF" w:rsidRDefault="00FE07AF" w:rsidP="00FE07AF">
      <w:pPr>
        <w:jc w:val="both"/>
        <w:rPr>
          <w:rFonts w:ascii="Times New Roman" w:hAnsi="Times New Roman" w:cs="Times New Roman"/>
        </w:rPr>
      </w:pPr>
      <w:r w:rsidRPr="0073116A">
        <w:rPr>
          <w:rFonts w:ascii="Times New Roman" w:hAnsi="Times New Roman" w:cs="Times New Roman"/>
        </w:rPr>
        <w:t>Lezioni frontali</w:t>
      </w:r>
      <w:r>
        <w:rPr>
          <w:rFonts w:ascii="Times New Roman" w:hAnsi="Times New Roman" w:cs="Times New Roman"/>
        </w:rPr>
        <w:t xml:space="preserve"> ed esercitazioni pratiche in laboratorio.</w:t>
      </w:r>
    </w:p>
    <w:p w:rsidR="00FE07AF" w:rsidRDefault="00FE07AF" w:rsidP="00FE07AF">
      <w:pPr>
        <w:jc w:val="both"/>
        <w:rPr>
          <w:rFonts w:ascii="Times New Roman" w:hAnsi="Times New Roman" w:cs="Times New Roman"/>
        </w:rPr>
      </w:pPr>
    </w:p>
    <w:p w:rsidR="00FE07AF" w:rsidRDefault="00FE07AF" w:rsidP="00FE07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Risorse per l’apprendimento</w:t>
      </w:r>
    </w:p>
    <w:p w:rsidR="008E75BC" w:rsidRDefault="00FE07AF" w:rsidP="008E7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Libri di testo, immagini tratte dai siti web, articoli scientifici.</w:t>
      </w:r>
    </w:p>
    <w:p w:rsidR="008E75BC" w:rsidRDefault="008E75BC" w:rsidP="008E75BC">
      <w:pPr>
        <w:jc w:val="both"/>
        <w:rPr>
          <w:rFonts w:ascii="Times New Roman" w:hAnsi="Times New Roman" w:cs="Times New Roman"/>
        </w:rPr>
      </w:pPr>
      <w:r w:rsidRPr="00997603">
        <w:rPr>
          <w:b/>
          <w:sz w:val="28"/>
          <w:szCs w:val="28"/>
        </w:rPr>
        <w:lastRenderedPageBreak/>
        <w:t>Modalità di frequenza</w:t>
      </w:r>
    </w:p>
    <w:p w:rsidR="008E75BC" w:rsidRPr="008E75BC" w:rsidRDefault="008E75BC" w:rsidP="008E75BC">
      <w:pPr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>Le modalità sono indicate dall’art.8 del Regolamento didattico d’Ateneo.</w:t>
      </w:r>
    </w:p>
    <w:p w:rsidR="008E75BC" w:rsidRPr="00997603" w:rsidRDefault="008E75BC" w:rsidP="008E75BC">
      <w:pPr>
        <w:ind w:left="720"/>
        <w:rPr>
          <w:b/>
          <w:sz w:val="28"/>
          <w:szCs w:val="28"/>
        </w:rPr>
      </w:pPr>
    </w:p>
    <w:p w:rsidR="00FE07AF" w:rsidRDefault="00FE07AF" w:rsidP="00FE07AF">
      <w:pPr>
        <w:jc w:val="both"/>
        <w:rPr>
          <w:rFonts w:ascii="Times New Roman" w:hAnsi="Times New Roman" w:cs="Times New Roman"/>
        </w:rPr>
      </w:pPr>
    </w:p>
    <w:p w:rsidR="00FE07AF" w:rsidRDefault="00FE07AF" w:rsidP="00FE07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Modalità di accertamento</w:t>
      </w:r>
    </w:p>
    <w:p w:rsidR="008E75BC" w:rsidRDefault="008E75BC" w:rsidP="00FE07AF">
      <w:pPr>
        <w:jc w:val="both"/>
        <w:rPr>
          <w:rFonts w:ascii="Times New Roman" w:hAnsi="Times New Roman" w:cs="Times New Roman"/>
          <w:b/>
        </w:rPr>
      </w:pPr>
    </w:p>
    <w:p w:rsidR="008E75BC" w:rsidRPr="003D34E2" w:rsidRDefault="008E75BC" w:rsidP="008E75BC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6" w:history="1">
        <w:r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</w:p>
    <w:p w:rsidR="008E75BC" w:rsidRDefault="008E75BC" w:rsidP="008E75BC">
      <w:pPr>
        <w:ind w:left="720"/>
        <w:rPr>
          <w:sz w:val="28"/>
          <w:szCs w:val="28"/>
        </w:rPr>
      </w:pPr>
    </w:p>
    <w:p w:rsidR="008E75BC" w:rsidRPr="003D34E2" w:rsidRDefault="008E75BC" w:rsidP="008E75BC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L’esame </w:t>
      </w:r>
      <w:r>
        <w:rPr>
          <w:sz w:val="28"/>
          <w:szCs w:val="28"/>
        </w:rPr>
        <w:t xml:space="preserve">finale </w:t>
      </w:r>
      <w:r w:rsidRPr="003D34E2">
        <w:rPr>
          <w:sz w:val="28"/>
          <w:szCs w:val="28"/>
        </w:rPr>
        <w:t xml:space="preserve">sarà svolto in forma(orale) </w:t>
      </w:r>
    </w:p>
    <w:p w:rsidR="008E75BC" w:rsidRDefault="008E75BC" w:rsidP="008E75BC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>I criteri sulla base dei quali sarà giudicato lo studente sono:</w:t>
      </w:r>
    </w:p>
    <w:p w:rsidR="008E75BC" w:rsidRDefault="008E75BC" w:rsidP="008E75B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 in forma scritta indicare quante domande con quante risposte corrette si supera l’esame ecc. Se in forma orale indicare i criteri o possibilmente una griglia come ad es. </w:t>
      </w:r>
    </w:p>
    <w:p w:rsidR="008E75BC" w:rsidRDefault="008E75BC" w:rsidP="008E75BC">
      <w:pPr>
        <w:ind w:left="72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882"/>
        <w:gridCol w:w="2215"/>
        <w:gridCol w:w="2224"/>
      </w:tblGrid>
      <w:tr w:rsidR="008E75BC" w:rsidRPr="00486A10" w:rsidTr="004765CF">
        <w:tc>
          <w:tcPr>
            <w:tcW w:w="214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8E75BC" w:rsidRPr="00486A10" w:rsidRDefault="008E75BC" w:rsidP="004765CF">
            <w:pPr>
              <w:rPr>
                <w:color w:val="000000"/>
                <w:sz w:val="28"/>
                <w:szCs w:val="28"/>
              </w:rPr>
            </w:pPr>
            <w:r w:rsidRPr="00486A10">
              <w:rPr>
                <w:b/>
                <w:bCs/>
                <w:color w:val="000000"/>
              </w:rPr>
              <w:t>Conoscenza e comprensione argomento</w:t>
            </w:r>
          </w:p>
        </w:tc>
        <w:tc>
          <w:tcPr>
            <w:tcW w:w="2336" w:type="dxa"/>
          </w:tcPr>
          <w:p w:rsidR="008E75BC" w:rsidRPr="00486A10" w:rsidRDefault="008E75BC" w:rsidP="004765CF">
            <w:pPr>
              <w:rPr>
                <w:color w:val="000000"/>
                <w:sz w:val="28"/>
                <w:szCs w:val="28"/>
              </w:rPr>
            </w:pPr>
            <w:r w:rsidRPr="00486A10">
              <w:rPr>
                <w:b/>
                <w:bCs/>
                <w:color w:val="000000"/>
              </w:rPr>
              <w:t>Capacità di analisi e sintesi</w:t>
            </w:r>
          </w:p>
        </w:tc>
        <w:tc>
          <w:tcPr>
            <w:tcW w:w="2340" w:type="dxa"/>
          </w:tcPr>
          <w:p w:rsidR="008E75BC" w:rsidRPr="00486A10" w:rsidRDefault="008E75BC" w:rsidP="004765CF">
            <w:pPr>
              <w:rPr>
                <w:color w:val="000000"/>
                <w:sz w:val="28"/>
                <w:szCs w:val="28"/>
              </w:rPr>
            </w:pPr>
            <w:r w:rsidRPr="00486A10">
              <w:rPr>
                <w:b/>
                <w:bCs/>
                <w:color w:val="000000"/>
              </w:rPr>
              <w:t>Utilizzo di referenze</w:t>
            </w:r>
          </w:p>
        </w:tc>
      </w:tr>
      <w:tr w:rsidR="008E75BC" w:rsidRPr="00486A10" w:rsidTr="004765CF">
        <w:tc>
          <w:tcPr>
            <w:tcW w:w="214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rPr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:rsidR="008E75BC" w:rsidRPr="00486A10" w:rsidRDefault="008E75BC" w:rsidP="004765CF">
            <w:pPr>
              <w:ind w:left="139"/>
            </w:pPr>
            <w:r w:rsidRPr="00486A10">
              <w:t>Importanti carenze.</w:t>
            </w:r>
          </w:p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Significativeinaccuratezze</w:t>
            </w:r>
          </w:p>
        </w:tc>
        <w:tc>
          <w:tcPr>
            <w:tcW w:w="233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Irrilevanti. Frequenti generalizzazioni. Incapacità di sintesi</w:t>
            </w:r>
          </w:p>
        </w:tc>
        <w:tc>
          <w:tcPr>
            <w:tcW w:w="2340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Completamente inappropriato</w:t>
            </w:r>
          </w:p>
        </w:tc>
      </w:tr>
      <w:tr w:rsidR="008E75BC" w:rsidRPr="00486A10" w:rsidTr="004765CF">
        <w:tc>
          <w:tcPr>
            <w:tcW w:w="214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A livello soglia. Imperfezionievidenti</w:t>
            </w:r>
          </w:p>
        </w:tc>
        <w:tc>
          <w:tcPr>
            <w:tcW w:w="233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Capacità appena sufficienti</w:t>
            </w:r>
          </w:p>
        </w:tc>
        <w:tc>
          <w:tcPr>
            <w:tcW w:w="2340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Appena appropriato</w:t>
            </w:r>
          </w:p>
        </w:tc>
      </w:tr>
      <w:tr w:rsidR="008E75BC" w:rsidRPr="00486A10" w:rsidTr="004765CF">
        <w:tc>
          <w:tcPr>
            <w:tcW w:w="214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rPr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Conoscenza routinaria</w:t>
            </w:r>
          </w:p>
        </w:tc>
        <w:tc>
          <w:tcPr>
            <w:tcW w:w="233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E’ in grado di analisi e sintesi corrette. Argomenta in modo logico e coerente</w:t>
            </w:r>
          </w:p>
        </w:tc>
        <w:tc>
          <w:tcPr>
            <w:tcW w:w="2340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Utilizza le referenze standard</w:t>
            </w:r>
          </w:p>
        </w:tc>
      </w:tr>
      <w:tr w:rsidR="008E75BC" w:rsidRPr="00486A10" w:rsidTr="004765CF">
        <w:tc>
          <w:tcPr>
            <w:tcW w:w="214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rPr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Conoscenza buona</w:t>
            </w:r>
          </w:p>
        </w:tc>
        <w:tc>
          <w:tcPr>
            <w:tcW w:w="233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Ha capacità di a. e s. buone gli argomenti sono espressi coerentemente</w:t>
            </w:r>
          </w:p>
        </w:tc>
        <w:tc>
          <w:tcPr>
            <w:tcW w:w="2340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Utilizza le referenze standard</w:t>
            </w:r>
          </w:p>
        </w:tc>
      </w:tr>
      <w:tr w:rsidR="008E75BC" w:rsidRPr="00486A10" w:rsidTr="004765CF">
        <w:tc>
          <w:tcPr>
            <w:tcW w:w="214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rPr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Conoscenza più che buona</w:t>
            </w:r>
          </w:p>
        </w:tc>
        <w:tc>
          <w:tcPr>
            <w:tcW w:w="233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Ha notevoli capacità di a. e s.</w:t>
            </w:r>
          </w:p>
        </w:tc>
        <w:tc>
          <w:tcPr>
            <w:tcW w:w="2340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Ha approfondito gli argomenti</w:t>
            </w:r>
          </w:p>
        </w:tc>
      </w:tr>
      <w:tr w:rsidR="008E75BC" w:rsidRPr="00486A10" w:rsidTr="004765CF">
        <w:tc>
          <w:tcPr>
            <w:tcW w:w="214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Conoscenza ottima</w:t>
            </w:r>
          </w:p>
        </w:tc>
        <w:tc>
          <w:tcPr>
            <w:tcW w:w="2336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Ha notevoli capacità di a. e s.</w:t>
            </w:r>
          </w:p>
        </w:tc>
        <w:tc>
          <w:tcPr>
            <w:tcW w:w="2340" w:type="dxa"/>
          </w:tcPr>
          <w:p w:rsidR="008E75BC" w:rsidRPr="00486A10" w:rsidRDefault="008E75BC" w:rsidP="004765CF">
            <w:pPr>
              <w:rPr>
                <w:sz w:val="28"/>
                <w:szCs w:val="28"/>
              </w:rPr>
            </w:pPr>
            <w:r w:rsidRPr="00486A10">
              <w:t>Importanti approfondimenti</w:t>
            </w:r>
          </w:p>
        </w:tc>
      </w:tr>
    </w:tbl>
    <w:p w:rsidR="008E75BC" w:rsidRPr="00FE07AF" w:rsidRDefault="008E75BC" w:rsidP="00FE07AF">
      <w:pPr>
        <w:jc w:val="both"/>
        <w:rPr>
          <w:rFonts w:ascii="Times New Roman" w:hAnsi="Times New Roman" w:cs="Times New Roman"/>
          <w:b/>
        </w:rPr>
      </w:pPr>
    </w:p>
    <w:sectPr w:rsidR="008E75BC" w:rsidRPr="00FE07AF" w:rsidSect="007958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3AE"/>
    <w:multiLevelType w:val="hybridMultilevel"/>
    <w:tmpl w:val="44A4C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317"/>
    <w:multiLevelType w:val="hybridMultilevel"/>
    <w:tmpl w:val="25DCA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DF"/>
    <w:rsid w:val="002B2502"/>
    <w:rsid w:val="004A6BA3"/>
    <w:rsid w:val="004D4FDF"/>
    <w:rsid w:val="00586785"/>
    <w:rsid w:val="007958A8"/>
    <w:rsid w:val="008E75BC"/>
    <w:rsid w:val="00DD462C"/>
    <w:rsid w:val="00EE514E"/>
    <w:rsid w:val="00FE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F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7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F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z.it/pdf/regolamento_didattico_ateneo_dr68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Saverio Costanzo</dc:creator>
  <cp:lastModifiedBy>Platì</cp:lastModifiedBy>
  <cp:revision>2</cp:revision>
  <dcterms:created xsi:type="dcterms:W3CDTF">2018-11-06T10:14:00Z</dcterms:created>
  <dcterms:modified xsi:type="dcterms:W3CDTF">2018-11-06T10:14:00Z</dcterms:modified>
</cp:coreProperties>
</file>