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F1" w:rsidRPr="003732F1" w:rsidRDefault="003732F1" w:rsidP="003732F1">
      <w:pPr>
        <w:shd w:val="clear" w:color="auto" w:fill="FFFFFF"/>
        <w:spacing w:before="300" w:after="150" w:line="240" w:lineRule="auto"/>
        <w:jc w:val="both"/>
        <w:outlineLvl w:val="2"/>
        <w:rPr>
          <w:rFonts w:ascii="Tahoma" w:eastAsia="Times New Roman" w:hAnsi="Tahoma" w:cs="Tahoma"/>
          <w:color w:val="404040"/>
          <w:sz w:val="36"/>
          <w:szCs w:val="36"/>
          <w:lang w:eastAsia="it-IT"/>
        </w:rPr>
      </w:pPr>
      <w:r w:rsidRPr="003732F1">
        <w:rPr>
          <w:rFonts w:ascii="Tahoma" w:eastAsia="Times New Roman" w:hAnsi="Tahoma" w:cs="Tahoma"/>
          <w:color w:val="404040"/>
          <w:sz w:val="36"/>
          <w:szCs w:val="36"/>
          <w:lang w:eastAsia="it-IT"/>
        </w:rPr>
        <w:t xml:space="preserve">Nuova modalità di pagamento per le tasse universitarie a partire dal 04.12.2019 - </w:t>
      </w:r>
      <w:proofErr w:type="spellStart"/>
      <w:r w:rsidRPr="003732F1">
        <w:rPr>
          <w:rFonts w:ascii="Tahoma" w:eastAsia="Times New Roman" w:hAnsi="Tahoma" w:cs="Tahoma"/>
          <w:color w:val="404040"/>
          <w:sz w:val="36"/>
          <w:szCs w:val="36"/>
          <w:lang w:eastAsia="it-IT"/>
        </w:rPr>
        <w:t>PagoPA</w:t>
      </w:r>
      <w:proofErr w:type="spellEnd"/>
    </w:p>
    <w:p w:rsidR="003732F1" w:rsidRPr="003732F1" w:rsidRDefault="003732F1" w:rsidP="003732F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404040" stroked="f"/>
        </w:pic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Dal 04.12.2019, tutti i nuovi pagamenti relativi a rate e contributi degli studenti</w:t>
      </w: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 xml:space="preserve"> a favore dell'Università degli studi Magna </w:t>
      </w:r>
      <w:proofErr w:type="spellStart"/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Graecia</w:t>
      </w:r>
      <w:proofErr w:type="spellEnd"/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 xml:space="preserve"> di Catanzaro saranno effettuati tramite la nuova modalità elettronica </w:t>
      </w:r>
      <w:proofErr w:type="spellStart"/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fldChar w:fldCharType="begin"/>
      </w: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instrText xml:space="preserve"> HYPERLINK "https://www.agid.gov.it/it/piattaforme/pagopa" </w:instrText>
      </w: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fldChar w:fldCharType="separate"/>
      </w:r>
      <w:r w:rsidRPr="003732F1">
        <w:rPr>
          <w:rFonts w:ascii="Times New Roman" w:eastAsia="Times New Roman" w:hAnsi="Times New Roman" w:cs="Times New Roman"/>
          <w:b/>
          <w:bCs/>
          <w:color w:val="337AB7"/>
          <w:sz w:val="24"/>
          <w:szCs w:val="24"/>
          <w:lang w:eastAsia="it-IT"/>
        </w:rPr>
        <w:t>pagoPA</w:t>
      </w:r>
      <w:proofErr w:type="spellEnd"/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fldChar w:fldCharType="end"/>
      </w: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it-IT"/>
        </w:rPr>
        <w:t> </w:t>
      </w: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prevista dal Codice dell’Amministrazione Digitale.</w: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proofErr w:type="spellStart"/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 è una nuova modalità per eseguire presso i </w:t>
      </w:r>
      <w:hyperlink r:id="rId5" w:history="1">
        <w:r w:rsidRPr="003732F1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it-IT"/>
          </w:rPr>
          <w:t>Prestatori di Servizi di Pagamento</w:t>
        </w:r>
      </w:hyperlink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 (PSP)</w:t>
      </w: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, in maniera semplice, sicura e trasparente, i </w:t>
      </w: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pagamenti verso la Pubblica Amministrazione secondo regole, standard, e strumenti definiti dall’Agenzia per l’Italia digitale (AGID).</w:t>
      </w:r>
    </w:p>
    <w:p w:rsidR="003732F1" w:rsidRPr="003732F1" w:rsidRDefault="003732F1" w:rsidP="00373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 xml:space="preserve">Modalità di Pagamento </w:t>
      </w:r>
      <w:proofErr w:type="spellStart"/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PagoPA</w:t>
      </w:r>
      <w:proofErr w:type="spellEnd"/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Lo studente troverà nella propria pagina personale (area riservata) del Portale Studenti due possibilità:</w:t>
      </w:r>
    </w:p>
    <w:p w:rsidR="003732F1" w:rsidRPr="003732F1" w:rsidRDefault="003732F1" w:rsidP="0037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 xml:space="preserve">Paga con </w:t>
      </w:r>
      <w:proofErr w:type="spellStart"/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 xml:space="preserve"> (modalità online): </w:t>
      </w:r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consente di scegliere tra gli strumenti di pagamento disponibili: carta di credito o debito o prepagata sui principali circuiti. E' possibile effettuare il pagamento con qualsiasi carta di credito, selezionando una delle banche che compaiono nella maschera anche se la carta di credito è stata emessa da una banca diversa da quelle indicate.</w:t>
      </w:r>
    </w:p>
    <w:p w:rsidR="003732F1" w:rsidRPr="003732F1" w:rsidRDefault="003732F1" w:rsidP="00373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 xml:space="preserve">Stampa Avviso per </w:t>
      </w:r>
      <w:proofErr w:type="spellStart"/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 xml:space="preserve"> (modalità differita):</w:t>
      </w:r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 consente di stampare l'avviso di pagamento da presentare successivamente presso uno degli esercenti autorizzati: comprese anche le tabaccherie in cui è attivo il servizio Sisal </w:t>
      </w:r>
      <w:proofErr w:type="spell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Pay</w:t>
      </w:r>
      <w:proofErr w:type="spell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o Lottomatica o uno degli istituti di credito che aderiscono al sistema </w:t>
      </w:r>
      <w:proofErr w:type="spell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. Gli istituti di credito in genere consentono il pagamento dell’avviso anche tramite home banking e presso gli ATM (sportelli bancomat).</w:t>
      </w:r>
    </w:p>
    <w:p w:rsidR="003732F1" w:rsidRPr="003732F1" w:rsidRDefault="003732F1" w:rsidP="00373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la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possibilità di pagare in qualsiasi momento della giornata, 24 ore al giorno per 365 giorni, da qualsiasi luogo disponga di una connessione a internet, senza dipendere dagli orari di apertura degli sportelli e con eliminazione delle code e possibilità di organizzare autonomamente i propri tempi;</w:t>
      </w:r>
    </w:p>
    <w:p w:rsidR="003732F1" w:rsidRPr="003732F1" w:rsidRDefault="003732F1" w:rsidP="003732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garanzia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in tempi immediati del pagamento effettuato: dopo aver ottenuto la </w:t>
      </w:r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>Ricevuta Telematica (RT)</w:t>
      </w:r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 che conferma l’esito positivo della transazione con </w:t>
      </w:r>
      <w:proofErr w:type="spellStart"/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, il cittadino avrà certezza dell'avvenuto pagamento;</w:t>
      </w:r>
    </w:p>
    <w:p w:rsidR="003732F1" w:rsidRPr="003732F1" w:rsidRDefault="003732F1" w:rsidP="00373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trasparenza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nei costi di commissione;</w:t>
      </w:r>
    </w:p>
    <w:p w:rsidR="003732F1" w:rsidRPr="003732F1" w:rsidRDefault="003732F1" w:rsidP="003732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semplicità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e flessibilità nella scelta delle modalità e dei mezzi di pagamento;</w:t>
      </w:r>
    </w:p>
    <w:p w:rsidR="003732F1" w:rsidRPr="003732F1" w:rsidRDefault="003732F1" w:rsidP="003732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sicurezza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e affidabilità nei pagamenti.</w:t>
      </w:r>
    </w:p>
    <w:p w:rsidR="003732F1" w:rsidRPr="003732F1" w:rsidRDefault="003732F1" w:rsidP="003732F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Il </w:t>
      </w: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pagamento viene registrato automaticamente</w:t>
      </w: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 nel sistema gestionale ESSE3 al rientro della transazione di pagamento.</w: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Al momento non è possibile effettuare il pagamento presso gli sportelli degli Uffici Postali.</w: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lastRenderedPageBreak/>
        <w:t>Gli avvisi di pagamento già emessi prima del 04.12.2019 continueranno ad essere pagati tramite il contestuale bollettino MAV generato sulla propria area riservata.</w: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 </w: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Vantaggi per gli studenti</w:t>
      </w:r>
    </w:p>
    <w:p w:rsidR="003732F1" w:rsidRPr="003732F1" w:rsidRDefault="003732F1" w:rsidP="00373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 xml:space="preserve">Il pagamento con </w:t>
      </w:r>
      <w:proofErr w:type="spellStart"/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 xml:space="preserve"> garantisce:</w:t>
      </w:r>
    </w:p>
    <w:p w:rsidR="003732F1" w:rsidRPr="003732F1" w:rsidRDefault="003732F1" w:rsidP="00373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la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possibilità di pagare in qualsiasi momento della giornata, 24 ore al giorno per 365 giorni, da qualsiasi luogo disponga di una connessione a internet, senza dipendere dagli orari di apertura degli sportelli e con eliminazione delle code e possibilità di organizzare autonomamente i propri tempi;</w:t>
      </w:r>
    </w:p>
    <w:p w:rsidR="003732F1" w:rsidRPr="003732F1" w:rsidRDefault="003732F1" w:rsidP="00373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garanzia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in tempi immediati del pagamento effettuato: dopo aver ottenuto la </w:t>
      </w:r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>Ricevuta Telematica (RT)</w:t>
      </w:r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 che conferma l’esito positivo della transazione con </w:t>
      </w:r>
      <w:proofErr w:type="spellStart"/>
      <w:r w:rsidRPr="003732F1">
        <w:rPr>
          <w:rFonts w:ascii="Tahoma" w:eastAsia="Times New Roman" w:hAnsi="Tahoma" w:cs="Tahoma"/>
          <w:b/>
          <w:bCs/>
          <w:color w:val="404040"/>
          <w:sz w:val="24"/>
          <w:szCs w:val="24"/>
          <w:lang w:eastAsia="it-IT"/>
        </w:rPr>
        <w:t>pagoPA</w:t>
      </w:r>
      <w:proofErr w:type="spell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, il cittadino avrà certezza dell'avvenuto pagamento;</w:t>
      </w:r>
    </w:p>
    <w:p w:rsidR="003732F1" w:rsidRPr="003732F1" w:rsidRDefault="003732F1" w:rsidP="00373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trasparenza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nei costi di commissione;</w:t>
      </w:r>
    </w:p>
    <w:p w:rsidR="003732F1" w:rsidRPr="003732F1" w:rsidRDefault="003732F1" w:rsidP="00373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semplicità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e flessibilità nella scelta delle modalità e dei mezzi di pagamento;</w:t>
      </w:r>
    </w:p>
    <w:p w:rsidR="003732F1" w:rsidRPr="003732F1" w:rsidRDefault="003732F1" w:rsidP="00373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proofErr w:type="gramStart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sicurezza</w:t>
      </w:r>
      <w:proofErr w:type="gramEnd"/>
      <w:r w:rsidRPr="003732F1"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 xml:space="preserve"> e affidabilità nei pagamenti.</w:t>
      </w:r>
    </w:p>
    <w:p w:rsidR="003732F1" w:rsidRDefault="003732F1" w:rsidP="0037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404040"/>
          <w:sz w:val="24"/>
          <w:szCs w:val="24"/>
          <w:lang w:eastAsia="it-IT"/>
        </w:rPr>
        <w:t>Per ulteriori informazioni collegarsi al seguente link</w:t>
      </w:r>
      <w:bookmarkStart w:id="0" w:name="_GoBack"/>
      <w:bookmarkEnd w:id="0"/>
    </w:p>
    <w:p w:rsidR="003732F1" w:rsidRPr="003732F1" w:rsidRDefault="003732F1" w:rsidP="0037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3732F1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https://web.unicz.it/it/news/83349/nuova-modalita-di-pagamento-per-le-tasse-universitarie-a-partire-dal-04-12-2019-pagopa</w:t>
      </w:r>
    </w:p>
    <w:p w:rsidR="00216BA8" w:rsidRDefault="00216BA8"/>
    <w:sectPr w:rsidR="00216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151"/>
    <w:multiLevelType w:val="multilevel"/>
    <w:tmpl w:val="17DE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4745"/>
    <w:multiLevelType w:val="multilevel"/>
    <w:tmpl w:val="EED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247F4"/>
    <w:multiLevelType w:val="multilevel"/>
    <w:tmpl w:val="5F5E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9037A"/>
    <w:multiLevelType w:val="multilevel"/>
    <w:tmpl w:val="300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53003"/>
    <w:multiLevelType w:val="multilevel"/>
    <w:tmpl w:val="311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97221"/>
    <w:multiLevelType w:val="multilevel"/>
    <w:tmpl w:val="4B7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BC6370"/>
    <w:multiLevelType w:val="multilevel"/>
    <w:tmpl w:val="2F1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F76E86"/>
    <w:multiLevelType w:val="multilevel"/>
    <w:tmpl w:val="C26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F1"/>
    <w:rsid w:val="00216BA8"/>
    <w:rsid w:val="003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E6DE-4704-457C-99F5-67E57C7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73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732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32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3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id.gov.it/it/piattaforme/pagopa/dove-pag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1</cp:revision>
  <dcterms:created xsi:type="dcterms:W3CDTF">2020-09-11T08:29:00Z</dcterms:created>
  <dcterms:modified xsi:type="dcterms:W3CDTF">2020-09-11T08:32:00Z</dcterms:modified>
</cp:coreProperties>
</file>