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6A854" w14:textId="14EFBA36" w:rsidR="008F7E6C" w:rsidRPr="004947D1" w:rsidRDefault="008F7E6C" w:rsidP="004947D1">
      <w:pPr>
        <w:shd w:val="clear" w:color="auto" w:fill="FFFFFF"/>
        <w:jc w:val="center"/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</w:pPr>
      <w:r w:rsidRPr="008F7E6C">
        <w:rPr>
          <w:rFonts w:ascii="Tw Cen MT" w:eastAsia="Twentieth Century" w:hAnsi="Tw Cen MT" w:cs="Twentieth Century"/>
          <w:b/>
          <w:bCs/>
          <w:color w:val="000000"/>
          <w:sz w:val="28"/>
          <w:szCs w:val="28"/>
        </w:rPr>
        <w:t>INDICAZIONI SU</w:t>
      </w:r>
      <w:r>
        <w:rPr>
          <w:rFonts w:ascii="Tw Cen MT" w:eastAsia="Twentieth Century" w:hAnsi="Tw Cen MT" w:cs="Twentieth Century"/>
          <w:b/>
          <w:bCs/>
          <w:color w:val="000000"/>
          <w:sz w:val="28"/>
          <w:szCs w:val="28"/>
        </w:rPr>
        <w:t xml:space="preserve"> DATE E </w:t>
      </w:r>
      <w:r w:rsidRPr="008F7E6C">
        <w:rPr>
          <w:rFonts w:ascii="Tw Cen MT" w:eastAsia="Twentieth Century" w:hAnsi="Tw Cen MT" w:cs="Twentieth Century"/>
          <w:b/>
          <w:bCs/>
          <w:color w:val="000000"/>
          <w:sz w:val="28"/>
          <w:szCs w:val="28"/>
        </w:rPr>
        <w:t>MODALITÀ DEGLI ESAMI</w:t>
      </w:r>
      <w:r w:rsidR="004947D1">
        <w:rPr>
          <w:rFonts w:ascii="Tw Cen MT" w:eastAsia="Twentieth Century" w:hAnsi="Tw Cen MT" w:cs="Twentieth Century"/>
          <w:b/>
          <w:bCs/>
          <w:color w:val="000000"/>
          <w:sz w:val="28"/>
          <w:szCs w:val="28"/>
        </w:rPr>
        <w:t xml:space="preserve"> - </w:t>
      </w:r>
      <w:r w:rsidR="00F549C7" w:rsidRPr="004947D1">
        <w:rPr>
          <w:rFonts w:ascii="Tw Cen MT" w:eastAsia="Twentieth Century" w:hAnsi="Tw Cen MT" w:cs="Twentieth Century"/>
          <w:b/>
          <w:bCs/>
          <w:color w:val="000000"/>
          <w:sz w:val="28"/>
          <w:szCs w:val="28"/>
        </w:rPr>
        <w:t>0</w:t>
      </w:r>
      <w:r w:rsidR="00F549C7" w:rsidRPr="004947D1"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  <w:t xml:space="preserve">9 marzo 2021 </w:t>
      </w:r>
      <w:r w:rsidRPr="004947D1"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  <w:t>– secondo appello</w:t>
      </w:r>
    </w:p>
    <w:p w14:paraId="4D3375B2" w14:textId="73C67247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b/>
          <w:bCs/>
          <w:color w:val="000000"/>
          <w:sz w:val="28"/>
          <w:szCs w:val="28"/>
        </w:rPr>
      </w:pPr>
      <w:r w:rsidRPr="008F7E6C"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  <w:t>per le seguenti discipline: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F549C7" w:rsidRPr="008F7E6C" w14:paraId="3A44C743" w14:textId="77777777" w:rsidTr="008F7E6C">
        <w:tc>
          <w:tcPr>
            <w:tcW w:w="10201" w:type="dxa"/>
          </w:tcPr>
          <w:p w14:paraId="4A36FAEA" w14:textId="77777777" w:rsidR="00F549C7" w:rsidRPr="008F7E6C" w:rsidRDefault="00F549C7" w:rsidP="0059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 Cen MT" w:eastAsia="Twentieth Century" w:hAnsi="Tw Cen MT" w:cs="Twentieth Century"/>
                <w:color w:val="000000"/>
                <w:sz w:val="28"/>
                <w:szCs w:val="28"/>
              </w:rPr>
            </w:pPr>
            <w:bookmarkStart w:id="0" w:name="_30j0zll" w:colFirst="0" w:colLast="0"/>
            <w:bookmarkEnd w:id="0"/>
            <w:r w:rsidRPr="008F7E6C">
              <w:rPr>
                <w:rFonts w:ascii="Tw Cen MT" w:eastAsia="Twentieth Century" w:hAnsi="Tw Cen MT" w:cs="Twentieth Century"/>
                <w:color w:val="000000"/>
                <w:sz w:val="28"/>
                <w:szCs w:val="28"/>
              </w:rPr>
              <w:t>1. Pedagogia della relazione d'aiuto</w:t>
            </w:r>
          </w:p>
        </w:tc>
      </w:tr>
      <w:tr w:rsidR="00F549C7" w:rsidRPr="008F7E6C" w14:paraId="585B870E" w14:textId="77777777" w:rsidTr="008F7E6C">
        <w:tc>
          <w:tcPr>
            <w:tcW w:w="10201" w:type="dxa"/>
          </w:tcPr>
          <w:p w14:paraId="7B9D3086" w14:textId="77777777" w:rsidR="00F549C7" w:rsidRPr="008F7E6C" w:rsidRDefault="00F549C7" w:rsidP="0059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 Cen MT" w:eastAsia="Twentieth Century" w:hAnsi="Tw Cen MT" w:cs="Twentieth Century"/>
                <w:color w:val="000000"/>
                <w:sz w:val="28"/>
                <w:szCs w:val="28"/>
              </w:rPr>
            </w:pPr>
            <w:r w:rsidRPr="008F7E6C">
              <w:rPr>
                <w:rFonts w:ascii="Tw Cen MT" w:eastAsia="Twentieth Century" w:hAnsi="Tw Cen MT" w:cs="Twentieth Century"/>
                <w:color w:val="000000"/>
                <w:sz w:val="28"/>
                <w:szCs w:val="28"/>
              </w:rPr>
              <w:t>2. Legislazione primaria e secondaria riferita all'integrazione scolastica</w:t>
            </w:r>
          </w:p>
        </w:tc>
      </w:tr>
      <w:tr w:rsidR="00F549C7" w:rsidRPr="008F7E6C" w14:paraId="5362BB26" w14:textId="77777777" w:rsidTr="008F7E6C">
        <w:tc>
          <w:tcPr>
            <w:tcW w:w="10201" w:type="dxa"/>
          </w:tcPr>
          <w:p w14:paraId="4A590006" w14:textId="77777777" w:rsidR="00F549C7" w:rsidRPr="008F7E6C" w:rsidRDefault="00F549C7" w:rsidP="0059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 Cen MT" w:eastAsia="Twentieth Century" w:hAnsi="Tw Cen MT" w:cs="Twentieth Century"/>
                <w:color w:val="000000"/>
                <w:sz w:val="28"/>
                <w:szCs w:val="28"/>
              </w:rPr>
            </w:pPr>
            <w:r w:rsidRPr="008F7E6C">
              <w:rPr>
                <w:rFonts w:ascii="Tw Cen MT" w:eastAsia="Twentieth Century" w:hAnsi="Tw Cen MT" w:cs="Twentieth Century"/>
                <w:color w:val="000000"/>
                <w:sz w:val="28"/>
                <w:szCs w:val="28"/>
              </w:rPr>
              <w:t>3. Psicologia dello sviluppo, dell'educazione e dell'istruzione_ modelli di apprendimento</w:t>
            </w:r>
          </w:p>
        </w:tc>
      </w:tr>
      <w:tr w:rsidR="00F549C7" w:rsidRPr="008F7E6C" w14:paraId="12FB1EE9" w14:textId="77777777" w:rsidTr="008F7E6C">
        <w:tc>
          <w:tcPr>
            <w:tcW w:w="10201" w:type="dxa"/>
          </w:tcPr>
          <w:p w14:paraId="0DB279E6" w14:textId="77777777" w:rsidR="00F549C7" w:rsidRPr="008F7E6C" w:rsidRDefault="00F549C7" w:rsidP="0059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 Cen MT" w:eastAsia="Twentieth Century" w:hAnsi="Tw Cen MT" w:cs="Twentieth Century"/>
                <w:color w:val="000000"/>
                <w:sz w:val="28"/>
                <w:szCs w:val="28"/>
              </w:rPr>
            </w:pPr>
            <w:r w:rsidRPr="008F7E6C">
              <w:rPr>
                <w:rFonts w:ascii="Tw Cen MT" w:eastAsia="Twentieth Century" w:hAnsi="Tw Cen MT" w:cs="Twentieth Century"/>
                <w:color w:val="000000"/>
                <w:sz w:val="28"/>
                <w:szCs w:val="28"/>
              </w:rPr>
              <w:t>4. Neuropsichiatria infantile</w:t>
            </w:r>
          </w:p>
        </w:tc>
      </w:tr>
      <w:tr w:rsidR="00F549C7" w:rsidRPr="008F7E6C" w14:paraId="3B7E66CC" w14:textId="77777777" w:rsidTr="008F7E6C">
        <w:tc>
          <w:tcPr>
            <w:tcW w:w="10201" w:type="dxa"/>
          </w:tcPr>
          <w:p w14:paraId="46DD8685" w14:textId="77777777" w:rsidR="00F549C7" w:rsidRPr="008F7E6C" w:rsidRDefault="00F549C7" w:rsidP="0059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 Cen MT" w:eastAsia="Twentieth Century" w:hAnsi="Tw Cen MT" w:cs="Twentieth Century"/>
                <w:color w:val="000000"/>
                <w:sz w:val="28"/>
                <w:szCs w:val="28"/>
              </w:rPr>
            </w:pPr>
            <w:r w:rsidRPr="008F7E6C">
              <w:rPr>
                <w:rFonts w:ascii="Tw Cen MT" w:eastAsia="Twentieth Century" w:hAnsi="Tw Cen MT" w:cs="Twentieth Century"/>
                <w:color w:val="000000"/>
                <w:sz w:val="28"/>
                <w:szCs w:val="28"/>
              </w:rPr>
              <w:t>5. Pedagogia e didattica speciale per le disabilità intellettive e per i disturbi generalizzati dello sviluppo</w:t>
            </w:r>
          </w:p>
        </w:tc>
      </w:tr>
    </w:tbl>
    <w:p w14:paraId="0AD00EB3" w14:textId="77777777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color w:val="000000"/>
          <w:sz w:val="28"/>
          <w:szCs w:val="28"/>
        </w:rPr>
      </w:pPr>
      <w:r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>L’esame si svolgerà attraverso la somministrazione per ciascuna disciplina di un test a risposta multipla, articolato in 15 quesiti per ciascuna delle discipline sopraindicate, nell’ambito delle quali lo studente dovrà indicare una sola risposta individuata come “corretta” sulle tre proposte.</w:t>
      </w:r>
    </w:p>
    <w:p w14:paraId="6AD090D0" w14:textId="77777777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color w:val="000000"/>
          <w:sz w:val="28"/>
          <w:szCs w:val="28"/>
        </w:rPr>
      </w:pPr>
      <w:r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>Le risposte dovranno essere graduate secondo i seguenti criteri:</w:t>
      </w:r>
    </w:p>
    <w:p w14:paraId="5E5066B5" w14:textId="77777777" w:rsidR="00F549C7" w:rsidRPr="008F7E6C" w:rsidRDefault="00F549C7" w:rsidP="00F549C7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w Cen MT" w:eastAsia="Twentieth Century" w:hAnsi="Tw Cen MT" w:cs="Twentieth Century"/>
          <w:color w:val="000000"/>
          <w:sz w:val="28"/>
          <w:szCs w:val="28"/>
        </w:rPr>
      </w:pPr>
      <w:r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>una risposta assolutamente corretta (punti 2);</w:t>
      </w:r>
    </w:p>
    <w:p w14:paraId="4D81245D" w14:textId="77777777" w:rsidR="00F549C7" w:rsidRPr="008F7E6C" w:rsidRDefault="00F549C7" w:rsidP="00F549C7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w Cen MT" w:eastAsia="Twentieth Century" w:hAnsi="Tw Cen MT" w:cs="Twentieth Century"/>
          <w:color w:val="000000"/>
          <w:sz w:val="28"/>
          <w:szCs w:val="28"/>
        </w:rPr>
      </w:pPr>
      <w:r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>una risposta incompleta o concettualmente incongruente con la domanda posta (punti 0);</w:t>
      </w:r>
    </w:p>
    <w:p w14:paraId="6E5CF23A" w14:textId="77777777" w:rsidR="00F549C7" w:rsidRPr="008F7E6C" w:rsidRDefault="00F549C7" w:rsidP="00F549C7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w Cen MT" w:eastAsia="Twentieth Century" w:hAnsi="Tw Cen MT" w:cs="Twentieth Century"/>
          <w:color w:val="000000"/>
          <w:sz w:val="28"/>
          <w:szCs w:val="28"/>
        </w:rPr>
      </w:pPr>
      <w:r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>una risposta completamente errata (punti 0</w:t>
      </w:r>
      <w:proofErr w:type="gramStart"/>
      <w:r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>) .</w:t>
      </w:r>
      <w:proofErr w:type="gramEnd"/>
      <w:r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</w:t>
      </w:r>
    </w:p>
    <w:p w14:paraId="7EC5913B" w14:textId="77777777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sz w:val="28"/>
          <w:szCs w:val="28"/>
        </w:rPr>
      </w:pPr>
      <w:r w:rsidRPr="008F7E6C">
        <w:rPr>
          <w:rFonts w:ascii="Tw Cen MT" w:eastAsia="Twentieth Century" w:hAnsi="Tw Cen MT" w:cs="Twentieth Century"/>
          <w:sz w:val="28"/>
          <w:szCs w:val="28"/>
        </w:rPr>
        <w:t>Il test si intende superato qualora lo studente dia almeno 9 risposte corrette su quindici, raggiungendo il punteggio minimo di 18/30.</w:t>
      </w:r>
    </w:p>
    <w:p w14:paraId="7C616F81" w14:textId="77777777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sz w:val="28"/>
          <w:szCs w:val="28"/>
        </w:rPr>
      </w:pPr>
      <w:r w:rsidRPr="008F7E6C">
        <w:rPr>
          <w:rFonts w:ascii="Tw Cen MT" w:eastAsia="Twentieth Century" w:hAnsi="Tw Cen MT" w:cs="Twentieth Century"/>
          <w:sz w:val="28"/>
          <w:szCs w:val="28"/>
        </w:rPr>
        <w:t>Il punteggio sarà così articolato:</w:t>
      </w:r>
    </w:p>
    <w:p w14:paraId="40FF976F" w14:textId="77777777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sz w:val="28"/>
          <w:szCs w:val="28"/>
        </w:rPr>
      </w:pPr>
      <w:r w:rsidRPr="008F7E6C">
        <w:rPr>
          <w:rFonts w:ascii="Tw Cen MT" w:eastAsia="Twentieth Century" w:hAnsi="Tw Cen MT" w:cs="Twentieth Century"/>
          <w:sz w:val="28"/>
          <w:szCs w:val="28"/>
        </w:rPr>
        <w:t>9 risposte corrette 18/30;</w:t>
      </w:r>
    </w:p>
    <w:p w14:paraId="286142A2" w14:textId="77777777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sz w:val="28"/>
          <w:szCs w:val="28"/>
        </w:rPr>
      </w:pPr>
      <w:r w:rsidRPr="008F7E6C">
        <w:rPr>
          <w:rFonts w:ascii="Tw Cen MT" w:eastAsia="Twentieth Century" w:hAnsi="Tw Cen MT" w:cs="Twentieth Century"/>
          <w:sz w:val="28"/>
          <w:szCs w:val="28"/>
        </w:rPr>
        <w:t>10 risposte corrette 20/30;</w:t>
      </w:r>
    </w:p>
    <w:p w14:paraId="36461B5E" w14:textId="77777777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sz w:val="28"/>
          <w:szCs w:val="28"/>
        </w:rPr>
      </w:pPr>
      <w:r w:rsidRPr="008F7E6C">
        <w:rPr>
          <w:rFonts w:ascii="Tw Cen MT" w:eastAsia="Twentieth Century" w:hAnsi="Tw Cen MT" w:cs="Twentieth Century"/>
          <w:sz w:val="28"/>
          <w:szCs w:val="28"/>
        </w:rPr>
        <w:t>11 risposte corrette 22/30;</w:t>
      </w:r>
    </w:p>
    <w:p w14:paraId="3A94A8CF" w14:textId="77777777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sz w:val="28"/>
          <w:szCs w:val="28"/>
        </w:rPr>
      </w:pPr>
      <w:r w:rsidRPr="008F7E6C">
        <w:rPr>
          <w:rFonts w:ascii="Tw Cen MT" w:eastAsia="Twentieth Century" w:hAnsi="Tw Cen MT" w:cs="Twentieth Century"/>
          <w:sz w:val="28"/>
          <w:szCs w:val="28"/>
        </w:rPr>
        <w:t>12 risposte corrette 24/30;</w:t>
      </w:r>
    </w:p>
    <w:p w14:paraId="741CE7DC" w14:textId="77777777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sz w:val="28"/>
          <w:szCs w:val="28"/>
        </w:rPr>
      </w:pPr>
      <w:r w:rsidRPr="008F7E6C">
        <w:rPr>
          <w:rFonts w:ascii="Tw Cen MT" w:eastAsia="Twentieth Century" w:hAnsi="Tw Cen MT" w:cs="Twentieth Century"/>
          <w:sz w:val="28"/>
          <w:szCs w:val="28"/>
        </w:rPr>
        <w:t>13 risposte corrette 26/30;</w:t>
      </w:r>
    </w:p>
    <w:p w14:paraId="13F7DAE3" w14:textId="77777777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sz w:val="28"/>
          <w:szCs w:val="28"/>
        </w:rPr>
      </w:pPr>
      <w:r w:rsidRPr="008F7E6C">
        <w:rPr>
          <w:rFonts w:ascii="Tw Cen MT" w:eastAsia="Twentieth Century" w:hAnsi="Tw Cen MT" w:cs="Twentieth Century"/>
          <w:sz w:val="28"/>
          <w:szCs w:val="28"/>
        </w:rPr>
        <w:t>14 risposte corrette 28/30;</w:t>
      </w:r>
    </w:p>
    <w:p w14:paraId="38C5E0E6" w14:textId="7D62FB9C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sz w:val="28"/>
          <w:szCs w:val="28"/>
        </w:rPr>
      </w:pPr>
      <w:r w:rsidRPr="008F7E6C">
        <w:rPr>
          <w:rFonts w:ascii="Tw Cen MT" w:eastAsia="Twentieth Century" w:hAnsi="Tw Cen MT" w:cs="Twentieth Century"/>
          <w:sz w:val="28"/>
          <w:szCs w:val="28"/>
        </w:rPr>
        <w:t>15 risposte corrette 30/30.</w:t>
      </w:r>
    </w:p>
    <w:p w14:paraId="1A519ED0" w14:textId="77777777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</w:pPr>
      <w:r w:rsidRPr="008F7E6C"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  <w:t xml:space="preserve">Gli studenti si dovranno prenotare agli esami sulla piattaforma </w:t>
      </w:r>
      <w:r w:rsidRPr="008F7E6C">
        <w:rPr>
          <w:rFonts w:ascii="Tw Cen MT" w:eastAsia="Twentieth Century" w:hAnsi="Tw Cen MT" w:cs="Twentieth Century"/>
          <w:b/>
          <w:bCs/>
          <w:smallCaps/>
          <w:color w:val="222222"/>
          <w:sz w:val="28"/>
          <w:szCs w:val="28"/>
        </w:rPr>
        <w:t>esse</w:t>
      </w:r>
      <w:r w:rsidRPr="008F7E6C"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  <w:t>3, utilizzando le proprie credenziali Studente, alle discipline cui intendono sostenere l’esame.</w:t>
      </w:r>
    </w:p>
    <w:p w14:paraId="48466170" w14:textId="7C2ABF83" w:rsidR="00F549C7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color w:val="222222"/>
          <w:sz w:val="28"/>
          <w:szCs w:val="28"/>
        </w:rPr>
      </w:pPr>
      <w:r w:rsidRPr="008F7E6C"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  <w:t>Per i prenotati per il giorno 22 febbraio 2021</w:t>
      </w:r>
      <w:r w:rsidRPr="008F7E6C">
        <w:rPr>
          <w:rFonts w:ascii="Tw Cen MT" w:eastAsia="Twentieth Century" w:hAnsi="Tw Cen MT" w:cs="Twentieth Century"/>
          <w:color w:val="222222"/>
          <w:sz w:val="28"/>
          <w:szCs w:val="28"/>
        </w:rPr>
        <w:t xml:space="preserve">, </w:t>
      </w:r>
    </w:p>
    <w:p w14:paraId="0F01FD9A" w14:textId="4B506567" w:rsidR="004947D1" w:rsidRPr="004947D1" w:rsidRDefault="004947D1" w:rsidP="004947D1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w Cen MT" w:eastAsia="Twentieth Century" w:hAnsi="Tw Cen MT" w:cs="Twentieth Century"/>
          <w:color w:val="222222"/>
          <w:sz w:val="28"/>
          <w:szCs w:val="28"/>
        </w:rPr>
      </w:pPr>
      <w:r w:rsidRP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dalle ore </w:t>
      </w:r>
      <w:r>
        <w:rPr>
          <w:rFonts w:ascii="Tw Cen MT" w:eastAsia="Twentieth Century" w:hAnsi="Tw Cen MT" w:cs="Twentieth Century"/>
          <w:color w:val="000000"/>
          <w:sz w:val="28"/>
          <w:szCs w:val="28"/>
        </w:rPr>
        <w:t>9.00</w:t>
      </w:r>
      <w:r w:rsidRP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alle ore </w:t>
      </w:r>
      <w:r>
        <w:rPr>
          <w:rFonts w:ascii="Tw Cen MT" w:eastAsia="Twentieth Century" w:hAnsi="Tw Cen MT" w:cs="Twentieth Century"/>
          <w:color w:val="000000"/>
          <w:sz w:val="28"/>
          <w:szCs w:val="28"/>
        </w:rPr>
        <w:t>9.45</w:t>
      </w:r>
      <w:r w:rsidRP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si terrà l’esame di Psicologia dello sviluppo,</w:t>
      </w:r>
      <w:r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(Prof.ssa F. </w:t>
      </w:r>
      <w:proofErr w:type="spellStart"/>
      <w:r>
        <w:rPr>
          <w:rFonts w:ascii="Tw Cen MT" w:eastAsia="Twentieth Century" w:hAnsi="Tw Cen MT" w:cs="Twentieth Century"/>
          <w:color w:val="000000"/>
          <w:sz w:val="28"/>
          <w:szCs w:val="28"/>
        </w:rPr>
        <w:t>Cuzzocrea</w:t>
      </w:r>
      <w:proofErr w:type="spellEnd"/>
      <w:r>
        <w:rPr>
          <w:rFonts w:ascii="Tw Cen MT" w:eastAsia="Twentieth Century" w:hAnsi="Tw Cen MT" w:cs="Twentieth Century"/>
          <w:color w:val="000000"/>
          <w:sz w:val="28"/>
          <w:szCs w:val="28"/>
        </w:rPr>
        <w:t>)</w:t>
      </w:r>
    </w:p>
    <w:p w14:paraId="75A5156E" w14:textId="2CAD9E0E" w:rsidR="004947D1" w:rsidRPr="004947D1" w:rsidRDefault="00F549C7" w:rsidP="004947D1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w Cen MT" w:eastAsia="Twentieth Century" w:hAnsi="Tw Cen MT" w:cs="Twentieth Century"/>
          <w:color w:val="222222"/>
          <w:sz w:val="28"/>
          <w:szCs w:val="28"/>
        </w:rPr>
      </w:pPr>
      <w:r w:rsidRPr="008F7E6C">
        <w:rPr>
          <w:rFonts w:ascii="Tw Cen MT" w:eastAsia="Twentieth Century" w:hAnsi="Tw Cen MT" w:cs="Twentieth Century"/>
          <w:color w:val="222222"/>
          <w:sz w:val="28"/>
          <w:szCs w:val="28"/>
        </w:rPr>
        <w:t xml:space="preserve">dalle ore </w:t>
      </w:r>
      <w:r w:rsidR="004947D1">
        <w:rPr>
          <w:rFonts w:ascii="Tw Cen MT" w:eastAsia="Twentieth Century" w:hAnsi="Tw Cen MT" w:cs="Twentieth Century"/>
          <w:color w:val="222222"/>
          <w:sz w:val="28"/>
          <w:szCs w:val="28"/>
        </w:rPr>
        <w:t>10.00</w:t>
      </w:r>
      <w:r w:rsidRPr="008F7E6C">
        <w:rPr>
          <w:rFonts w:ascii="Tw Cen MT" w:eastAsia="Twentieth Century" w:hAnsi="Tw Cen MT" w:cs="Twentieth Century"/>
          <w:color w:val="222222"/>
          <w:sz w:val="28"/>
          <w:szCs w:val="28"/>
        </w:rPr>
        <w:t xml:space="preserve"> alle ore </w:t>
      </w:r>
      <w:r w:rsidR="004947D1">
        <w:rPr>
          <w:rFonts w:ascii="Tw Cen MT" w:eastAsia="Twentieth Century" w:hAnsi="Tw Cen MT" w:cs="Twentieth Century"/>
          <w:color w:val="222222"/>
          <w:sz w:val="28"/>
          <w:szCs w:val="28"/>
        </w:rPr>
        <w:t>10.45</w:t>
      </w:r>
      <w:r w:rsidRPr="008F7E6C">
        <w:rPr>
          <w:rFonts w:ascii="Tw Cen MT" w:eastAsia="Twentieth Century" w:hAnsi="Tw Cen MT" w:cs="Twentieth Century"/>
          <w:color w:val="222222"/>
          <w:sz w:val="28"/>
          <w:szCs w:val="28"/>
        </w:rPr>
        <w:t xml:space="preserve"> si terrà l’esame di </w:t>
      </w:r>
      <w:r w:rsidR="004947D1"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>Neuropsichiatria infantile</w:t>
      </w:r>
      <w:r w:rsid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(Prof.ssa R. Marotta)</w:t>
      </w:r>
    </w:p>
    <w:p w14:paraId="17286453" w14:textId="30385576" w:rsidR="004947D1" w:rsidRPr="008F7E6C" w:rsidRDefault="004947D1" w:rsidP="004947D1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w Cen MT" w:eastAsia="Twentieth Century" w:hAnsi="Tw Cen MT" w:cs="Twentieth Century"/>
          <w:color w:val="222222"/>
          <w:sz w:val="28"/>
          <w:szCs w:val="28"/>
        </w:rPr>
      </w:pPr>
      <w:r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Dalle ore </w:t>
      </w:r>
      <w:r>
        <w:rPr>
          <w:rFonts w:ascii="Tw Cen MT" w:eastAsia="Twentieth Century" w:hAnsi="Tw Cen MT" w:cs="Twentieth Century"/>
          <w:color w:val="000000"/>
          <w:sz w:val="28"/>
          <w:szCs w:val="28"/>
        </w:rPr>
        <w:t>11</w:t>
      </w:r>
      <w:r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>.</w:t>
      </w:r>
      <w:r>
        <w:rPr>
          <w:rFonts w:ascii="Tw Cen MT" w:eastAsia="Twentieth Century" w:hAnsi="Tw Cen MT" w:cs="Twentieth Century"/>
          <w:color w:val="000000"/>
          <w:sz w:val="28"/>
          <w:szCs w:val="28"/>
        </w:rPr>
        <w:t>0</w:t>
      </w:r>
      <w:r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0 alle ore </w:t>
      </w:r>
      <w:r>
        <w:rPr>
          <w:rFonts w:ascii="Tw Cen MT" w:eastAsia="Twentieth Century" w:hAnsi="Tw Cen MT" w:cs="Twentieth Century"/>
          <w:color w:val="000000"/>
          <w:sz w:val="28"/>
          <w:szCs w:val="28"/>
        </w:rPr>
        <w:t>11.45</w:t>
      </w:r>
      <w:r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si terrà l’esame di Legislazione primaria e secondaria riferita all'integrazione </w:t>
      </w:r>
      <w:proofErr w:type="gramStart"/>
      <w:r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>scolastica;</w:t>
      </w:r>
      <w:proofErr w:type="gramEnd"/>
      <w:r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(Prof.ssa Caridà – Pupo Valentina)</w:t>
      </w:r>
    </w:p>
    <w:p w14:paraId="47AE500F" w14:textId="5EAEE881" w:rsidR="004947D1" w:rsidRPr="008F7E6C" w:rsidRDefault="004947D1" w:rsidP="004947D1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w Cen MT" w:eastAsia="Twentieth Century" w:hAnsi="Tw Cen MT" w:cs="Twentieth Century"/>
          <w:color w:val="222222"/>
          <w:sz w:val="28"/>
          <w:szCs w:val="28"/>
        </w:rPr>
      </w:pPr>
      <w:r w:rsidRP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dalle ore </w:t>
      </w:r>
      <w:r>
        <w:rPr>
          <w:rFonts w:ascii="Tw Cen MT" w:eastAsia="Twentieth Century" w:hAnsi="Tw Cen MT" w:cs="Twentieth Century"/>
          <w:color w:val="000000"/>
          <w:sz w:val="28"/>
          <w:szCs w:val="28"/>
        </w:rPr>
        <w:t>12.0</w:t>
      </w:r>
      <w:r w:rsidRP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0 alle ore </w:t>
      </w:r>
      <w:r>
        <w:rPr>
          <w:rFonts w:ascii="Tw Cen MT" w:eastAsia="Twentieth Century" w:hAnsi="Tw Cen MT" w:cs="Twentieth Century"/>
          <w:color w:val="000000"/>
          <w:sz w:val="28"/>
          <w:szCs w:val="28"/>
        </w:rPr>
        <w:t>12.45</w:t>
      </w:r>
      <w:r w:rsidRP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si terrà l’esame di</w:t>
      </w:r>
      <w:r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</w:t>
      </w:r>
      <w:r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Pedagogia della relazione </w:t>
      </w:r>
      <w:proofErr w:type="gramStart"/>
      <w:r w:rsidRPr="008F7E6C">
        <w:rPr>
          <w:rFonts w:ascii="Tw Cen MT" w:eastAsia="Twentieth Century" w:hAnsi="Tw Cen MT" w:cs="Twentieth Century"/>
          <w:color w:val="000000"/>
          <w:sz w:val="28"/>
          <w:szCs w:val="28"/>
        </w:rPr>
        <w:t>d'aiuto;</w:t>
      </w:r>
      <w:proofErr w:type="gramEnd"/>
      <w:r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(Prof.ssa A. </w:t>
      </w:r>
      <w:proofErr w:type="spellStart"/>
      <w:r>
        <w:rPr>
          <w:rFonts w:ascii="Tw Cen MT" w:eastAsia="Twentieth Century" w:hAnsi="Tw Cen MT" w:cs="Twentieth Century"/>
          <w:color w:val="000000"/>
          <w:sz w:val="28"/>
          <w:szCs w:val="28"/>
        </w:rPr>
        <w:t>Murdaca</w:t>
      </w:r>
      <w:proofErr w:type="spellEnd"/>
      <w:r>
        <w:rPr>
          <w:rFonts w:ascii="Tw Cen MT" w:eastAsia="Twentieth Century" w:hAnsi="Tw Cen MT" w:cs="Twentieth Century"/>
          <w:color w:val="000000"/>
          <w:sz w:val="28"/>
          <w:szCs w:val="28"/>
        </w:rPr>
        <w:t>)</w:t>
      </w:r>
    </w:p>
    <w:p w14:paraId="6CADE849" w14:textId="4C176A43" w:rsidR="00F549C7" w:rsidRPr="004947D1" w:rsidRDefault="00F549C7" w:rsidP="004947D1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w Cen MT" w:eastAsia="Twentieth Century" w:hAnsi="Tw Cen MT" w:cs="Twentieth Century"/>
          <w:color w:val="222222"/>
          <w:sz w:val="28"/>
          <w:szCs w:val="28"/>
        </w:rPr>
      </w:pPr>
      <w:r w:rsidRP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dalle ore </w:t>
      </w:r>
      <w:r w:rsidR="004947D1">
        <w:rPr>
          <w:rFonts w:ascii="Tw Cen MT" w:eastAsia="Twentieth Century" w:hAnsi="Tw Cen MT" w:cs="Twentieth Century"/>
          <w:color w:val="000000"/>
          <w:sz w:val="28"/>
          <w:szCs w:val="28"/>
        </w:rPr>
        <w:t>13.00</w:t>
      </w:r>
      <w:r w:rsidRP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alle ore </w:t>
      </w:r>
      <w:r w:rsidR="004947D1">
        <w:rPr>
          <w:rFonts w:ascii="Tw Cen MT" w:eastAsia="Twentieth Century" w:hAnsi="Tw Cen MT" w:cs="Twentieth Century"/>
          <w:color w:val="000000"/>
          <w:sz w:val="28"/>
          <w:szCs w:val="28"/>
        </w:rPr>
        <w:t>13.45</w:t>
      </w:r>
      <w:r w:rsidRP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si terrà l’esame </w:t>
      </w:r>
      <w:proofErr w:type="gramStart"/>
      <w:r w:rsidRP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di </w:t>
      </w:r>
      <w:r w:rsidR="004947D1" w:rsidRP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</w:t>
      </w:r>
      <w:r w:rsidRPr="004947D1">
        <w:rPr>
          <w:rFonts w:ascii="Tw Cen MT" w:eastAsia="Twentieth Century" w:hAnsi="Tw Cen MT" w:cs="Twentieth Century"/>
          <w:color w:val="000000"/>
          <w:sz w:val="28"/>
          <w:szCs w:val="28"/>
        </w:rPr>
        <w:t>Pedagogia</w:t>
      </w:r>
      <w:proofErr w:type="gramEnd"/>
      <w:r w:rsidRP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e didattica speciale per le disabilità intellettive e per i disturbi generalizzati dello sviluppo.</w:t>
      </w:r>
      <w:r w:rsidR="004947D1" w:rsidRP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 </w:t>
      </w:r>
      <w:r w:rsidR="004947D1">
        <w:rPr>
          <w:rFonts w:ascii="Tw Cen MT" w:eastAsia="Twentieth Century" w:hAnsi="Tw Cen MT" w:cs="Twentieth Century"/>
          <w:color w:val="000000"/>
          <w:sz w:val="28"/>
          <w:szCs w:val="28"/>
        </w:rPr>
        <w:t xml:space="preserve">(Prof.ssa A. </w:t>
      </w:r>
      <w:proofErr w:type="spellStart"/>
      <w:r w:rsidR="004947D1">
        <w:rPr>
          <w:rFonts w:ascii="Tw Cen MT" w:eastAsia="Twentieth Century" w:hAnsi="Tw Cen MT" w:cs="Twentieth Century"/>
          <w:color w:val="000000"/>
          <w:sz w:val="28"/>
          <w:szCs w:val="28"/>
        </w:rPr>
        <w:t>Murdaca</w:t>
      </w:r>
      <w:proofErr w:type="spellEnd"/>
      <w:r w:rsidR="004947D1">
        <w:rPr>
          <w:rFonts w:ascii="Tw Cen MT" w:eastAsia="Twentieth Century" w:hAnsi="Tw Cen MT" w:cs="Twentieth Century"/>
          <w:color w:val="000000"/>
          <w:sz w:val="28"/>
          <w:szCs w:val="28"/>
        </w:rPr>
        <w:t>)</w:t>
      </w:r>
    </w:p>
    <w:p w14:paraId="5D079F92" w14:textId="77777777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</w:pPr>
      <w:r w:rsidRPr="008F7E6C"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  <w:t xml:space="preserve">Il docente all’ora prestabilita per l’esame invia sulla mail istituzionale dello studente, il </w:t>
      </w:r>
      <w:r w:rsidRPr="008F7E6C">
        <w:rPr>
          <w:rFonts w:ascii="Tw Cen MT" w:eastAsia="Twentieth Century" w:hAnsi="Tw Cen MT" w:cs="Twentieth Century"/>
          <w:b/>
          <w:bCs/>
          <w:i/>
          <w:color w:val="222222"/>
          <w:sz w:val="28"/>
          <w:szCs w:val="28"/>
        </w:rPr>
        <w:t>link</w:t>
      </w:r>
      <w:r w:rsidRPr="008F7E6C"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  <w:t xml:space="preserve"> cui accedere alla room. Agli studenti dentro la Room il docente renderà noto il link attraverso il quale accedere alla prova.</w:t>
      </w:r>
    </w:p>
    <w:p w14:paraId="08817BB5" w14:textId="77777777" w:rsidR="00F549C7" w:rsidRPr="008F7E6C" w:rsidRDefault="00F549C7" w:rsidP="00F549C7">
      <w:pPr>
        <w:shd w:val="clear" w:color="auto" w:fill="FFFFFF"/>
        <w:jc w:val="both"/>
        <w:rPr>
          <w:rFonts w:ascii="Tw Cen MT" w:eastAsia="Twentieth Century" w:hAnsi="Tw Cen MT" w:cs="Twentieth Century"/>
          <w:color w:val="222222"/>
          <w:sz w:val="28"/>
          <w:szCs w:val="28"/>
        </w:rPr>
      </w:pPr>
      <w:r w:rsidRPr="008F7E6C"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  <w:t>Lo studente</w:t>
      </w:r>
      <w:r w:rsidRPr="008F7E6C">
        <w:rPr>
          <w:rFonts w:ascii="Tw Cen MT" w:eastAsia="Twentieth Century" w:hAnsi="Tw Cen MT" w:cs="Twentieth Century"/>
          <w:color w:val="222222"/>
          <w:sz w:val="28"/>
          <w:szCs w:val="28"/>
        </w:rPr>
        <w:t xml:space="preserve"> prima del test troverà una sezione che obbligatoriamente </w:t>
      </w:r>
      <w:r w:rsidRPr="008F7E6C"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  <w:t>dovrà</w:t>
      </w:r>
      <w:r w:rsidRPr="008F7E6C">
        <w:rPr>
          <w:rFonts w:ascii="Tw Cen MT" w:eastAsia="Twentieth Century" w:hAnsi="Tw Cen MT" w:cs="Twentieth Century"/>
          <w:color w:val="222222"/>
          <w:sz w:val="28"/>
          <w:szCs w:val="28"/>
        </w:rPr>
        <w:t xml:space="preserve"> compilare, </w:t>
      </w:r>
      <w:r w:rsidRPr="008F7E6C"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  <w:t>inserendo la matricola, i propri dati anagrafici e gli estremi di un valido documento di identità,</w:t>
      </w:r>
      <w:r w:rsidRPr="008F7E6C">
        <w:rPr>
          <w:rFonts w:ascii="Tw Cen MT" w:eastAsia="Twentieth Century" w:hAnsi="Tw Cen MT" w:cs="Twentieth Century"/>
          <w:color w:val="222222"/>
          <w:sz w:val="28"/>
          <w:szCs w:val="28"/>
        </w:rPr>
        <w:t xml:space="preserve"> nonché tutti gli altri campi in esso presenti. subito dopo la tale compilazione avrà accesso alle 15 domande.</w:t>
      </w:r>
    </w:p>
    <w:p w14:paraId="2330FB36" w14:textId="2AC4E967" w:rsidR="004F3ACE" w:rsidRPr="008F7E6C" w:rsidRDefault="00F549C7" w:rsidP="008F7E6C">
      <w:pPr>
        <w:shd w:val="clear" w:color="auto" w:fill="FFFFFF"/>
        <w:jc w:val="both"/>
        <w:rPr>
          <w:sz w:val="28"/>
          <w:szCs w:val="28"/>
        </w:rPr>
      </w:pPr>
      <w:r w:rsidRPr="008F7E6C">
        <w:rPr>
          <w:rFonts w:ascii="Tw Cen MT" w:eastAsia="Twentieth Century" w:hAnsi="Tw Cen MT" w:cs="Twentieth Century"/>
          <w:b/>
          <w:bCs/>
          <w:color w:val="222222"/>
          <w:sz w:val="28"/>
          <w:szCs w:val="28"/>
        </w:rPr>
        <w:t>I 45 minuti concessi per l’esame decorreranno dal momento in cui il docente attiverà il link per l’accesso alla prova</w:t>
      </w:r>
      <w:r w:rsidRPr="008F7E6C">
        <w:rPr>
          <w:rFonts w:ascii="Tw Cen MT" w:eastAsia="Twentieth Century" w:hAnsi="Tw Cen MT" w:cs="Twentieth Century"/>
          <w:color w:val="222222"/>
          <w:sz w:val="28"/>
          <w:szCs w:val="28"/>
        </w:rPr>
        <w:t>.</w:t>
      </w:r>
    </w:p>
    <w:sectPr w:rsidR="004F3ACE" w:rsidRPr="008F7E6C" w:rsidSect="008F7E6C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entieth Century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1505"/>
    <w:multiLevelType w:val="hybridMultilevel"/>
    <w:tmpl w:val="4F2CC412"/>
    <w:lvl w:ilvl="0" w:tplc="A590F212">
      <w:start w:val="5"/>
      <w:numFmt w:val="bullet"/>
      <w:lvlText w:val="-"/>
      <w:lvlJc w:val="left"/>
      <w:pPr>
        <w:ind w:left="720" w:hanging="360"/>
      </w:pPr>
      <w:rPr>
        <w:rFonts w:ascii="Tw Cen MT" w:eastAsia="Twentieth Century" w:hAnsi="Tw Cen MT" w:cs="Twentieth Centur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C0845"/>
    <w:multiLevelType w:val="hybridMultilevel"/>
    <w:tmpl w:val="87FAF780"/>
    <w:lvl w:ilvl="0" w:tplc="E160B8AE">
      <w:start w:val="9"/>
      <w:numFmt w:val="bullet"/>
      <w:lvlText w:val="-"/>
      <w:lvlJc w:val="left"/>
      <w:pPr>
        <w:ind w:left="720" w:hanging="360"/>
      </w:pPr>
      <w:rPr>
        <w:rFonts w:ascii="Tw Cen MT" w:eastAsia="Twentieth Century" w:hAnsi="Tw Cen MT" w:cs="Twentieth Centur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CE"/>
    <w:rsid w:val="004947D1"/>
    <w:rsid w:val="004F3ACE"/>
    <w:rsid w:val="005B5B49"/>
    <w:rsid w:val="008F7E6C"/>
    <w:rsid w:val="00926677"/>
    <w:rsid w:val="00F306DC"/>
    <w:rsid w:val="00F549C7"/>
    <w:rsid w:val="00FF10F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7FA11"/>
  <w15:chartTrackingRefBased/>
  <w15:docId w15:val="{45B57D42-5D37-E84B-AEEB-028B6033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0F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Maurici</dc:creator>
  <cp:keywords/>
  <dc:description/>
  <cp:lastModifiedBy>Francesco Maurici</cp:lastModifiedBy>
  <cp:revision>4</cp:revision>
  <dcterms:created xsi:type="dcterms:W3CDTF">2021-03-05T11:43:00Z</dcterms:created>
  <dcterms:modified xsi:type="dcterms:W3CDTF">2021-03-05T11:52:00Z</dcterms:modified>
</cp:coreProperties>
</file>