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6200AC48" w14:textId="03FB8ACF" w:rsidR="009E6B07" w:rsidRPr="00760B65" w:rsidRDefault="002D7F57" w:rsidP="009E6B07">
      <w:pPr>
        <w:pStyle w:val="Default"/>
        <w:jc w:val="both"/>
      </w:pPr>
      <w:r w:rsidRPr="00760B65">
        <w:rPr>
          <w:b/>
        </w:rPr>
        <w:t>Oggetto</w:t>
      </w:r>
      <w:r w:rsidRPr="00760B65">
        <w:t xml:space="preserve">: </w:t>
      </w:r>
      <w:r w:rsidR="00657F31" w:rsidRPr="00760B65">
        <w:t xml:space="preserve">Affidamento diretto </w:t>
      </w:r>
      <w:r w:rsidR="00C0450F" w:rsidRPr="00760B65">
        <w:t xml:space="preserve">ai sensi dell’art. 50 comma 1 </w:t>
      </w:r>
      <w:proofErr w:type="spellStart"/>
      <w:r w:rsidR="00947B4A" w:rsidRPr="00760B65">
        <w:t>lett</w:t>
      </w:r>
      <w:proofErr w:type="spellEnd"/>
      <w:r w:rsidR="00947B4A" w:rsidRPr="00760B65">
        <w:t xml:space="preserve">. B), del D.lgs. n. 36/2023 per </w:t>
      </w:r>
      <w:r w:rsidR="004308ED" w:rsidRPr="00760B65">
        <w:t xml:space="preserve">la fornitura di </w:t>
      </w:r>
      <w:r w:rsidR="00D02B26" w:rsidRPr="00760B65">
        <w:t xml:space="preserve">materiale di laboratorio, richiesto </w:t>
      </w:r>
      <w:r w:rsidR="009E6B07" w:rsidRPr="00760B65">
        <w:t>d</w:t>
      </w:r>
      <w:r w:rsidR="00D02B26" w:rsidRPr="00760B65">
        <w:t>a</w:t>
      </w:r>
      <w:r w:rsidR="009E6B07" w:rsidRPr="00760B65">
        <w:t xml:space="preserve">l Prof. </w:t>
      </w:r>
      <w:proofErr w:type="spellStart"/>
      <w:r w:rsidR="00760B65" w:rsidRPr="00760B65">
        <w:t>Viglietto</w:t>
      </w:r>
      <w:proofErr w:type="spellEnd"/>
      <w:r w:rsidR="00D02B26" w:rsidRPr="00760B65">
        <w:t xml:space="preserve">, </w:t>
      </w:r>
      <w:r w:rsidR="009E6B07" w:rsidRPr="00760B65">
        <w:t xml:space="preserve">per il prosieguo delle attività di ricerca </w:t>
      </w:r>
      <w:r w:rsidR="00F4135A" w:rsidRPr="00760B65">
        <w:t xml:space="preserve">nell’ambito </w:t>
      </w:r>
      <w:r w:rsidR="002D1368" w:rsidRPr="00760B65">
        <w:t>d</w:t>
      </w:r>
      <w:r w:rsidR="00B45C0D" w:rsidRPr="00760B65">
        <w:t xml:space="preserve">el </w:t>
      </w:r>
      <w:r w:rsidR="009E6B07" w:rsidRPr="00760B65">
        <w:t xml:space="preserve">PROGETTO </w:t>
      </w:r>
      <w:r w:rsidR="00760B65" w:rsidRPr="00760B65">
        <w:t>PRIN 2022ELYS5F DAL TITOLO "MOLECULAR MECHANISMS UNDERLYING NSCLC AND ITS TARGETED TREATMENT"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095C0772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A848BA">
        <w:rPr>
          <w:rFonts w:ascii="Times New Roman" w:hAnsi="Times New Roman" w:cs="Times New Roman"/>
          <w:sz w:val="24"/>
          <w:szCs w:val="24"/>
        </w:rPr>
        <w:t>28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A848BA">
        <w:rPr>
          <w:rFonts w:ascii="Times New Roman" w:hAnsi="Times New Roman" w:cs="Times New Roman"/>
          <w:sz w:val="24"/>
          <w:szCs w:val="24"/>
        </w:rPr>
        <w:t>6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764CF37D" w14:textId="695D45A9" w:rsidR="004308ED" w:rsidRPr="00760B65" w:rsidRDefault="004308ED" w:rsidP="004308ED">
      <w:pPr>
        <w:pStyle w:val="Default"/>
      </w:pPr>
      <w:r w:rsidRPr="00760B65">
        <w:rPr>
          <w:b/>
        </w:rPr>
        <w:t xml:space="preserve">CUP: </w:t>
      </w:r>
      <w:r w:rsidR="00A848BA">
        <w:t>F53D23007030006</w:t>
      </w:r>
      <w:bookmarkStart w:id="0" w:name="_GoBack"/>
      <w:bookmarkEnd w:id="0"/>
    </w:p>
    <w:p w14:paraId="26F7B88C" w14:textId="77777777" w:rsidR="004308ED" w:rsidRPr="00093A0E" w:rsidRDefault="004308ED" w:rsidP="004308ED">
      <w:pPr>
        <w:pStyle w:val="Default"/>
      </w:pPr>
    </w:p>
    <w:p w14:paraId="708B62B7" w14:textId="189E99F1" w:rsidR="00C627D4" w:rsidRPr="00A848BA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8BA">
        <w:rPr>
          <w:rFonts w:ascii="Times New Roman" w:hAnsi="Times New Roman" w:cs="Times New Roman"/>
          <w:b/>
          <w:sz w:val="24"/>
          <w:szCs w:val="24"/>
        </w:rPr>
        <w:t>CIG:</w:t>
      </w:r>
      <w:r w:rsidR="00152428" w:rsidRPr="00A848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8BA" w:rsidRPr="00A848BA">
        <w:rPr>
          <w:rFonts w:ascii="Times New Roman" w:hAnsi="Times New Roman" w:cs="Times New Roman"/>
          <w:sz w:val="24"/>
          <w:szCs w:val="24"/>
        </w:rPr>
        <w:t>B24C6A5784</w:t>
      </w:r>
    </w:p>
    <w:p w14:paraId="6279D752" w14:textId="527481CB" w:rsidR="00152428" w:rsidRPr="00D02B26" w:rsidRDefault="002D7F57" w:rsidP="00152428">
      <w:pPr>
        <w:pStyle w:val="Default"/>
        <w:jc w:val="both"/>
      </w:pPr>
      <w:r w:rsidRPr="00D02B26">
        <w:rPr>
          <w:b/>
        </w:rPr>
        <w:t>Finanziamento</w:t>
      </w:r>
      <w:r w:rsidR="00882A1A" w:rsidRPr="00D02B26">
        <w:rPr>
          <w:b/>
        </w:rPr>
        <w:t>:</w:t>
      </w:r>
      <w:r w:rsidR="00D02B26">
        <w:rPr>
          <w:b/>
        </w:rPr>
        <w:t xml:space="preserve"> </w:t>
      </w:r>
      <w:r w:rsidR="00D02B26">
        <w:t xml:space="preserve">PROGETTO: </w:t>
      </w:r>
      <w:r w:rsidR="00760B65">
        <w:t>VIGLIETT24</w:t>
      </w:r>
    </w:p>
    <w:p w14:paraId="7CF59FD1" w14:textId="6A83EF22" w:rsidR="003436D0" w:rsidRPr="003436D0" w:rsidRDefault="003436D0" w:rsidP="003436D0">
      <w:pPr>
        <w:pStyle w:val="Default"/>
        <w:jc w:val="both"/>
      </w:pPr>
    </w:p>
    <w:p w14:paraId="708B62B9" w14:textId="598510C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A848BA">
        <w:rPr>
          <w:rFonts w:ascii="Times New Roman" w:hAnsi="Times New Roman" w:cs="Times New Roman"/>
          <w:sz w:val="24"/>
          <w:szCs w:val="24"/>
        </w:rPr>
        <w:t>28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A848BA">
        <w:rPr>
          <w:rFonts w:ascii="Times New Roman" w:hAnsi="Times New Roman" w:cs="Times New Roman"/>
          <w:sz w:val="24"/>
          <w:szCs w:val="24"/>
        </w:rPr>
        <w:t>6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6A82D676" w:rsidR="00882A1A" w:rsidRPr="00100087" w:rsidRDefault="002D7F57" w:rsidP="003B5B33">
      <w:pPr>
        <w:pStyle w:val="Default"/>
        <w:jc w:val="both"/>
      </w:pPr>
      <w:r w:rsidRPr="00100087">
        <w:rPr>
          <w:b/>
        </w:rPr>
        <w:t>Ragione sociale e indirizzo della Ditta aggiudicataria</w:t>
      </w:r>
      <w:r w:rsidRPr="00100087">
        <w:t>:</w:t>
      </w:r>
      <w:r w:rsidR="00A33A27" w:rsidRPr="00100087">
        <w:t xml:space="preserve"> </w:t>
      </w:r>
      <w:r w:rsidR="00A848BA">
        <w:rPr>
          <w:sz w:val="23"/>
          <w:szCs w:val="23"/>
        </w:rPr>
        <w:t>SIAL S.R.L. con sede legale in via Devoti</w:t>
      </w:r>
      <w:r w:rsidR="00A848BA">
        <w:rPr>
          <w:sz w:val="23"/>
          <w:szCs w:val="23"/>
        </w:rPr>
        <w:t>,</w:t>
      </w:r>
      <w:r w:rsidR="00A848BA">
        <w:rPr>
          <w:sz w:val="23"/>
          <w:szCs w:val="23"/>
        </w:rPr>
        <w:t xml:space="preserve"> 14 – 00167 ROMA</w:t>
      </w:r>
      <w:r w:rsidR="00A848BA">
        <w:rPr>
          <w:sz w:val="23"/>
          <w:szCs w:val="23"/>
        </w:rPr>
        <w:t xml:space="preserve"> (RM) ITALIA</w:t>
      </w:r>
    </w:p>
    <w:p w14:paraId="41ED95C5" w14:textId="77777777" w:rsidR="00760B65" w:rsidRPr="00882A1A" w:rsidRDefault="00760B65" w:rsidP="003B5B33">
      <w:pPr>
        <w:pStyle w:val="Default"/>
        <w:jc w:val="both"/>
      </w:pPr>
    </w:p>
    <w:p w14:paraId="708B62BB" w14:textId="4AE54DCA" w:rsidR="002D7F57" w:rsidRPr="00A848BA" w:rsidRDefault="00BC535C" w:rsidP="00760B65">
      <w:pPr>
        <w:pStyle w:val="Default"/>
      </w:pPr>
      <w:r w:rsidRPr="00A848BA">
        <w:t xml:space="preserve"> </w:t>
      </w:r>
      <w:r w:rsidR="002D7F57" w:rsidRPr="00A848BA">
        <w:rPr>
          <w:b/>
        </w:rPr>
        <w:t>Valore finale dell’appalto</w:t>
      </w:r>
      <w:r w:rsidR="00F32560" w:rsidRPr="00A848BA">
        <w:rPr>
          <w:b/>
        </w:rPr>
        <w:t>:</w:t>
      </w:r>
      <w:r w:rsidR="00681D6B" w:rsidRPr="00A848BA">
        <w:t xml:space="preserve"> </w:t>
      </w:r>
      <w:r w:rsidR="00F96E4D" w:rsidRPr="00A848BA">
        <w:t>€</w:t>
      </w:r>
      <w:r w:rsidR="00152428" w:rsidRPr="00A848BA">
        <w:t xml:space="preserve"> </w:t>
      </w:r>
      <w:r w:rsidR="00A848BA" w:rsidRPr="00A848BA">
        <w:t xml:space="preserve">963,00 </w:t>
      </w:r>
      <w:r w:rsidR="001E1D10" w:rsidRPr="00A848BA">
        <w:t>(</w:t>
      </w:r>
      <w:r w:rsidR="00093A0E" w:rsidRPr="00A848BA">
        <w:t>oltr</w:t>
      </w:r>
      <w:r w:rsidR="004308ED" w:rsidRPr="00A848BA">
        <w:t>e</w:t>
      </w:r>
      <w:r w:rsidR="001E1D10" w:rsidRPr="00A848BA">
        <w:t xml:space="preserve"> IVA)</w:t>
      </w:r>
      <w:r w:rsidR="00922526" w:rsidRPr="00A848BA">
        <w:tab/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7EFC5856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A848BA">
        <w:rPr>
          <w:rFonts w:ascii="Times New Roman" w:hAnsi="Times New Roman" w:cs="Times New Roman"/>
          <w:sz w:val="24"/>
          <w:szCs w:val="24"/>
        </w:rPr>
        <w:t>28</w:t>
      </w:r>
      <w:r w:rsidR="00093A0E">
        <w:rPr>
          <w:rFonts w:ascii="Times New Roman" w:hAnsi="Times New Roman" w:cs="Times New Roman"/>
          <w:sz w:val="24"/>
          <w:szCs w:val="24"/>
        </w:rPr>
        <w:t>.</w:t>
      </w:r>
      <w:r w:rsidR="00F4135A">
        <w:rPr>
          <w:rFonts w:ascii="Times New Roman" w:hAnsi="Times New Roman" w:cs="Times New Roman"/>
          <w:sz w:val="24"/>
          <w:szCs w:val="24"/>
        </w:rPr>
        <w:t>0</w:t>
      </w:r>
      <w:r w:rsidR="00A848BA">
        <w:rPr>
          <w:rFonts w:ascii="Times New Roman" w:hAnsi="Times New Roman" w:cs="Times New Roman"/>
          <w:sz w:val="24"/>
          <w:szCs w:val="24"/>
        </w:rPr>
        <w:t>6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8F8B0" w14:textId="77777777" w:rsidR="00BC6415" w:rsidRDefault="00BC6415" w:rsidP="00BA2715">
      <w:pPr>
        <w:spacing w:after="0" w:line="240" w:lineRule="auto"/>
      </w:pPr>
      <w:r>
        <w:separator/>
      </w:r>
    </w:p>
  </w:endnote>
  <w:endnote w:type="continuationSeparator" w:id="0">
    <w:p w14:paraId="7F30AD78" w14:textId="77777777" w:rsidR="00BC6415" w:rsidRDefault="00BC6415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FF60B" w14:textId="77777777" w:rsidR="00BC6415" w:rsidRDefault="00BC6415" w:rsidP="00BA2715">
      <w:pPr>
        <w:spacing w:after="0" w:line="240" w:lineRule="auto"/>
      </w:pPr>
      <w:r>
        <w:separator/>
      </w:r>
    </w:p>
  </w:footnote>
  <w:footnote w:type="continuationSeparator" w:id="0">
    <w:p w14:paraId="3FF1475F" w14:textId="77777777" w:rsidR="00BC6415" w:rsidRDefault="00BC6415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93A0E"/>
    <w:rsid w:val="000B645B"/>
    <w:rsid w:val="000D0DC1"/>
    <w:rsid w:val="000D15C8"/>
    <w:rsid w:val="00100087"/>
    <w:rsid w:val="00110FA1"/>
    <w:rsid w:val="00121574"/>
    <w:rsid w:val="0014030C"/>
    <w:rsid w:val="00152428"/>
    <w:rsid w:val="001541DD"/>
    <w:rsid w:val="00156123"/>
    <w:rsid w:val="001A464D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5B33"/>
    <w:rsid w:val="003B787B"/>
    <w:rsid w:val="004250AF"/>
    <w:rsid w:val="004308ED"/>
    <w:rsid w:val="00437172"/>
    <w:rsid w:val="00440C7A"/>
    <w:rsid w:val="00471886"/>
    <w:rsid w:val="004B4F99"/>
    <w:rsid w:val="004C618D"/>
    <w:rsid w:val="004C6A45"/>
    <w:rsid w:val="004E11AB"/>
    <w:rsid w:val="00515683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B6E6A"/>
    <w:rsid w:val="006C2F4A"/>
    <w:rsid w:val="006D3E69"/>
    <w:rsid w:val="006E0EA0"/>
    <w:rsid w:val="006E472D"/>
    <w:rsid w:val="00746ACB"/>
    <w:rsid w:val="00760B65"/>
    <w:rsid w:val="007A70C7"/>
    <w:rsid w:val="007E1564"/>
    <w:rsid w:val="008140E0"/>
    <w:rsid w:val="00816ED0"/>
    <w:rsid w:val="008208BB"/>
    <w:rsid w:val="008534C2"/>
    <w:rsid w:val="00882A1A"/>
    <w:rsid w:val="00883338"/>
    <w:rsid w:val="008C5A3E"/>
    <w:rsid w:val="008D43A5"/>
    <w:rsid w:val="008E6A14"/>
    <w:rsid w:val="00922526"/>
    <w:rsid w:val="0094393A"/>
    <w:rsid w:val="00947B4A"/>
    <w:rsid w:val="00960C23"/>
    <w:rsid w:val="009B7B2C"/>
    <w:rsid w:val="009E15C1"/>
    <w:rsid w:val="009E6B07"/>
    <w:rsid w:val="00A07A01"/>
    <w:rsid w:val="00A10CDE"/>
    <w:rsid w:val="00A33A27"/>
    <w:rsid w:val="00A36B78"/>
    <w:rsid w:val="00A61B10"/>
    <w:rsid w:val="00A848BA"/>
    <w:rsid w:val="00A86E53"/>
    <w:rsid w:val="00A931A2"/>
    <w:rsid w:val="00AA59A4"/>
    <w:rsid w:val="00B03E85"/>
    <w:rsid w:val="00B45C0D"/>
    <w:rsid w:val="00BA2715"/>
    <w:rsid w:val="00BC535C"/>
    <w:rsid w:val="00BC6415"/>
    <w:rsid w:val="00BF5BAD"/>
    <w:rsid w:val="00C0450F"/>
    <w:rsid w:val="00C30687"/>
    <w:rsid w:val="00C627D4"/>
    <w:rsid w:val="00C94FE2"/>
    <w:rsid w:val="00C96C3F"/>
    <w:rsid w:val="00CF4957"/>
    <w:rsid w:val="00D02B26"/>
    <w:rsid w:val="00D30A47"/>
    <w:rsid w:val="00D53D84"/>
    <w:rsid w:val="00D619D9"/>
    <w:rsid w:val="00D84CE7"/>
    <w:rsid w:val="00DF62CD"/>
    <w:rsid w:val="00E06838"/>
    <w:rsid w:val="00E3785A"/>
    <w:rsid w:val="00E4495E"/>
    <w:rsid w:val="00E55CDC"/>
    <w:rsid w:val="00E700DC"/>
    <w:rsid w:val="00E74A49"/>
    <w:rsid w:val="00E85AE0"/>
    <w:rsid w:val="00E917AC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2300-1AD6-40B4-832C-894D5C27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1465</Characters>
  <Application>Microsoft Office Word</Application>
  <DocSecurity>0</DocSecurity>
  <Lines>33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2024-09-23T10:11:00Z</cp:lastPrinted>
  <dcterms:created xsi:type="dcterms:W3CDTF">2024-10-11T10:22:00Z</dcterms:created>
  <dcterms:modified xsi:type="dcterms:W3CDTF">2024-10-11T10:22:00Z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